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2A9" w:rsidRDefault="004312A9" w:rsidP="004312A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14:anchorId="5FB8C3FF">
            <wp:extent cx="511810" cy="658495"/>
            <wp:effectExtent l="0" t="0" r="254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810" cy="658495"/>
                    </a:xfrm>
                    <a:prstGeom prst="rect">
                      <a:avLst/>
                    </a:prstGeom>
                    <a:noFill/>
                  </pic:spPr>
                </pic:pic>
              </a:graphicData>
            </a:graphic>
          </wp:inline>
        </w:drawing>
      </w:r>
    </w:p>
    <w:p w:rsidR="004312A9" w:rsidRDefault="004312A9" w:rsidP="004312A9">
      <w:pPr>
        <w:spacing w:after="0" w:line="240" w:lineRule="auto"/>
        <w:jc w:val="center"/>
        <w:rPr>
          <w:rFonts w:ascii="Times New Roman" w:eastAsia="Times New Roman" w:hAnsi="Times New Roman" w:cs="Times New Roman"/>
          <w:b/>
          <w:sz w:val="28"/>
          <w:szCs w:val="28"/>
        </w:rPr>
      </w:pPr>
    </w:p>
    <w:p w:rsidR="004312A9" w:rsidRPr="004312A9" w:rsidRDefault="004312A9" w:rsidP="004312A9">
      <w:pPr>
        <w:spacing w:after="0" w:line="240" w:lineRule="auto"/>
        <w:jc w:val="center"/>
        <w:rPr>
          <w:rFonts w:ascii="Times New Roman" w:eastAsia="Times New Roman" w:hAnsi="Times New Roman" w:cs="Times New Roman"/>
          <w:b/>
          <w:sz w:val="28"/>
          <w:szCs w:val="28"/>
        </w:rPr>
      </w:pPr>
      <w:r w:rsidRPr="004312A9">
        <w:rPr>
          <w:rFonts w:ascii="Times New Roman" w:eastAsia="Times New Roman" w:hAnsi="Times New Roman" w:cs="Times New Roman"/>
          <w:b/>
          <w:sz w:val="28"/>
          <w:szCs w:val="28"/>
        </w:rPr>
        <w:t>СОВЕТ ДЕПУТАТОВ</w:t>
      </w:r>
    </w:p>
    <w:p w:rsidR="004312A9" w:rsidRPr="004312A9" w:rsidRDefault="004312A9" w:rsidP="004312A9">
      <w:pPr>
        <w:spacing w:after="0" w:line="240" w:lineRule="auto"/>
        <w:jc w:val="center"/>
        <w:rPr>
          <w:rFonts w:ascii="Times New Roman" w:eastAsia="Times New Roman" w:hAnsi="Times New Roman" w:cs="Times New Roman"/>
          <w:b/>
          <w:sz w:val="28"/>
          <w:szCs w:val="28"/>
        </w:rPr>
      </w:pPr>
      <w:r w:rsidRPr="004312A9">
        <w:rPr>
          <w:rFonts w:ascii="Times New Roman" w:eastAsia="Times New Roman" w:hAnsi="Times New Roman" w:cs="Times New Roman"/>
          <w:b/>
          <w:sz w:val="28"/>
          <w:szCs w:val="28"/>
        </w:rPr>
        <w:t xml:space="preserve">ПУТИЛОВСКОГО СЕЛЬСКОГО ПОСЕЛЕНИЯ </w:t>
      </w:r>
    </w:p>
    <w:p w:rsidR="004312A9" w:rsidRPr="004312A9" w:rsidRDefault="004312A9" w:rsidP="004312A9">
      <w:pPr>
        <w:spacing w:after="0" w:line="240" w:lineRule="auto"/>
        <w:jc w:val="center"/>
        <w:rPr>
          <w:rFonts w:ascii="Times New Roman" w:eastAsia="Times New Roman" w:hAnsi="Times New Roman" w:cs="Times New Roman"/>
          <w:b/>
          <w:sz w:val="28"/>
          <w:szCs w:val="28"/>
        </w:rPr>
      </w:pPr>
      <w:r w:rsidRPr="004312A9">
        <w:rPr>
          <w:rFonts w:ascii="Times New Roman" w:eastAsia="Times New Roman" w:hAnsi="Times New Roman" w:cs="Times New Roman"/>
          <w:b/>
          <w:sz w:val="28"/>
          <w:szCs w:val="28"/>
        </w:rPr>
        <w:t>КИРОВСКОГО МУНИЦИПАЛЬНОГО РАЙОНА</w:t>
      </w:r>
    </w:p>
    <w:p w:rsidR="004312A9" w:rsidRPr="004312A9" w:rsidRDefault="004312A9" w:rsidP="004312A9">
      <w:pPr>
        <w:spacing w:after="0" w:line="240" w:lineRule="auto"/>
        <w:jc w:val="center"/>
        <w:rPr>
          <w:rFonts w:ascii="Times New Roman" w:eastAsia="Times New Roman" w:hAnsi="Times New Roman" w:cs="Times New Roman"/>
          <w:b/>
          <w:sz w:val="28"/>
          <w:szCs w:val="28"/>
        </w:rPr>
      </w:pPr>
      <w:r w:rsidRPr="004312A9">
        <w:rPr>
          <w:rFonts w:ascii="Times New Roman" w:eastAsia="Times New Roman" w:hAnsi="Times New Roman" w:cs="Times New Roman"/>
          <w:b/>
          <w:sz w:val="28"/>
          <w:szCs w:val="28"/>
        </w:rPr>
        <w:t xml:space="preserve"> ЛЕНИНГРАДСКОЙ ОБЛАСТИ</w:t>
      </w:r>
    </w:p>
    <w:p w:rsidR="004312A9" w:rsidRPr="004312A9" w:rsidRDefault="004312A9" w:rsidP="004312A9">
      <w:pPr>
        <w:spacing w:after="0" w:line="240" w:lineRule="auto"/>
        <w:jc w:val="center"/>
        <w:rPr>
          <w:rFonts w:ascii="Times New Roman" w:eastAsia="Times New Roman" w:hAnsi="Times New Roman" w:cs="Times New Roman"/>
          <w:b/>
          <w:sz w:val="28"/>
          <w:szCs w:val="28"/>
        </w:rPr>
      </w:pPr>
    </w:p>
    <w:p w:rsidR="004312A9" w:rsidRPr="004312A9" w:rsidRDefault="004312A9" w:rsidP="004312A9">
      <w:pPr>
        <w:spacing w:after="0" w:line="240" w:lineRule="auto"/>
        <w:rPr>
          <w:rFonts w:ascii="Times New Roman" w:eastAsia="Times New Roman" w:hAnsi="Times New Roman" w:cs="Times New Roman"/>
          <w:sz w:val="24"/>
          <w:szCs w:val="24"/>
        </w:rPr>
      </w:pPr>
    </w:p>
    <w:p w:rsidR="004312A9" w:rsidRPr="004312A9" w:rsidRDefault="004312A9" w:rsidP="004312A9">
      <w:pPr>
        <w:tabs>
          <w:tab w:val="left" w:pos="2040"/>
        </w:tabs>
        <w:spacing w:after="0" w:line="240" w:lineRule="auto"/>
        <w:jc w:val="center"/>
        <w:rPr>
          <w:rFonts w:ascii="Times New Roman" w:eastAsia="Times New Roman" w:hAnsi="Times New Roman" w:cs="Times New Roman"/>
          <w:b/>
          <w:sz w:val="32"/>
          <w:szCs w:val="32"/>
        </w:rPr>
      </w:pPr>
      <w:proofErr w:type="gramStart"/>
      <w:r w:rsidRPr="004312A9">
        <w:rPr>
          <w:rFonts w:ascii="Times New Roman" w:eastAsia="Times New Roman" w:hAnsi="Times New Roman" w:cs="Times New Roman"/>
          <w:b/>
          <w:sz w:val="32"/>
          <w:szCs w:val="32"/>
        </w:rPr>
        <w:t>Р</w:t>
      </w:r>
      <w:proofErr w:type="gramEnd"/>
      <w:r w:rsidRPr="004312A9">
        <w:rPr>
          <w:rFonts w:ascii="Times New Roman" w:eastAsia="Times New Roman" w:hAnsi="Times New Roman" w:cs="Times New Roman"/>
          <w:b/>
          <w:sz w:val="32"/>
          <w:szCs w:val="32"/>
        </w:rPr>
        <w:t xml:space="preserve"> Е Ш Е Н И Е</w:t>
      </w:r>
    </w:p>
    <w:p w:rsidR="004312A9" w:rsidRPr="004312A9" w:rsidRDefault="004312A9" w:rsidP="004312A9">
      <w:pPr>
        <w:tabs>
          <w:tab w:val="left" w:pos="2040"/>
        </w:tabs>
        <w:spacing w:after="0" w:line="240" w:lineRule="auto"/>
        <w:rPr>
          <w:rFonts w:ascii="Times New Roman" w:eastAsia="Times New Roman" w:hAnsi="Times New Roman" w:cs="Times New Roman"/>
          <w:sz w:val="24"/>
          <w:szCs w:val="24"/>
        </w:rPr>
      </w:pPr>
    </w:p>
    <w:p w:rsidR="004312A9" w:rsidRPr="004312A9" w:rsidRDefault="004312A9" w:rsidP="004312A9">
      <w:pPr>
        <w:tabs>
          <w:tab w:val="left" w:pos="1005"/>
        </w:tabs>
        <w:spacing w:after="0" w:line="240" w:lineRule="auto"/>
        <w:rPr>
          <w:rFonts w:ascii="Times New Roman" w:eastAsia="Times New Roman" w:hAnsi="Times New Roman" w:cs="Times New Roman"/>
          <w:sz w:val="24"/>
          <w:szCs w:val="24"/>
        </w:rPr>
      </w:pPr>
      <w:r w:rsidRPr="004312A9">
        <w:rPr>
          <w:rFonts w:ascii="Times New Roman" w:eastAsia="Times New Roman" w:hAnsi="Times New Roman" w:cs="Times New Roman"/>
          <w:sz w:val="24"/>
          <w:szCs w:val="24"/>
        </w:rPr>
        <w:tab/>
        <w:t xml:space="preserve">                               </w:t>
      </w:r>
    </w:p>
    <w:p w:rsidR="004312A9" w:rsidRPr="004312A9" w:rsidRDefault="004312A9" w:rsidP="004312A9">
      <w:pPr>
        <w:tabs>
          <w:tab w:val="left" w:pos="1005"/>
        </w:tabs>
        <w:spacing w:after="0" w:line="240" w:lineRule="auto"/>
        <w:jc w:val="center"/>
        <w:rPr>
          <w:rFonts w:ascii="Times New Roman" w:eastAsia="Times New Roman" w:hAnsi="Times New Roman" w:cs="Times New Roman"/>
          <w:b/>
          <w:sz w:val="24"/>
          <w:szCs w:val="24"/>
        </w:rPr>
      </w:pPr>
      <w:r w:rsidRPr="004312A9">
        <w:rPr>
          <w:rFonts w:ascii="Times New Roman" w:eastAsia="Times New Roman" w:hAnsi="Times New Roman" w:cs="Times New Roman"/>
          <w:b/>
          <w:sz w:val="24"/>
          <w:szCs w:val="24"/>
        </w:rPr>
        <w:t xml:space="preserve">от </w:t>
      </w:r>
      <w:r w:rsidR="004E6463">
        <w:rPr>
          <w:rFonts w:ascii="Times New Roman" w:eastAsia="Times New Roman" w:hAnsi="Times New Roman" w:cs="Times New Roman"/>
          <w:b/>
          <w:sz w:val="24"/>
          <w:szCs w:val="24"/>
        </w:rPr>
        <w:t xml:space="preserve">27 марта </w:t>
      </w:r>
      <w:r w:rsidRPr="004312A9">
        <w:rPr>
          <w:rFonts w:ascii="Times New Roman" w:eastAsia="Times New Roman" w:hAnsi="Times New Roman" w:cs="Times New Roman"/>
          <w:b/>
          <w:sz w:val="24"/>
          <w:szCs w:val="24"/>
        </w:rPr>
        <w:t>2024 года №</w:t>
      </w:r>
      <w:r w:rsidR="004E6463">
        <w:rPr>
          <w:rFonts w:ascii="Times New Roman" w:eastAsia="Times New Roman" w:hAnsi="Times New Roman" w:cs="Times New Roman"/>
          <w:b/>
          <w:sz w:val="24"/>
          <w:szCs w:val="24"/>
        </w:rPr>
        <w:t xml:space="preserve"> 14.</w:t>
      </w:r>
      <w:bookmarkStart w:id="0" w:name="_GoBack"/>
      <w:bookmarkEnd w:id="0"/>
    </w:p>
    <w:p w:rsidR="004312A9" w:rsidRPr="004312A9" w:rsidRDefault="004312A9" w:rsidP="004312A9">
      <w:pPr>
        <w:spacing w:after="0" w:line="240" w:lineRule="auto"/>
        <w:jc w:val="both"/>
        <w:rPr>
          <w:rFonts w:ascii="Times New Roman" w:eastAsia="Times New Roman" w:hAnsi="Times New Roman" w:cs="Times New Roman"/>
          <w:sz w:val="24"/>
          <w:szCs w:val="24"/>
        </w:rPr>
      </w:pPr>
    </w:p>
    <w:p w:rsidR="004312A9" w:rsidRPr="004312A9" w:rsidRDefault="004312A9" w:rsidP="004312A9">
      <w:pPr>
        <w:spacing w:after="0" w:line="240" w:lineRule="auto"/>
        <w:jc w:val="both"/>
        <w:rPr>
          <w:rFonts w:ascii="Times New Roman" w:eastAsia="Times New Roman" w:hAnsi="Times New Roman" w:cs="Times New Roman"/>
          <w:sz w:val="24"/>
          <w:szCs w:val="24"/>
        </w:rPr>
      </w:pPr>
    </w:p>
    <w:p w:rsidR="004312A9" w:rsidRPr="004312A9" w:rsidRDefault="004312A9" w:rsidP="004312A9">
      <w:pPr>
        <w:spacing w:after="0" w:line="240" w:lineRule="auto"/>
        <w:jc w:val="center"/>
        <w:rPr>
          <w:rFonts w:ascii="Times New Roman" w:eastAsia="Times New Roman" w:hAnsi="Times New Roman" w:cs="Times New Roman"/>
          <w:b/>
          <w:sz w:val="24"/>
          <w:szCs w:val="24"/>
        </w:rPr>
      </w:pPr>
      <w:r w:rsidRPr="004312A9">
        <w:rPr>
          <w:rFonts w:ascii="Times New Roman" w:eastAsia="Times New Roman" w:hAnsi="Times New Roman" w:cs="Times New Roman"/>
          <w:b/>
          <w:sz w:val="24"/>
          <w:szCs w:val="24"/>
        </w:rPr>
        <w:t xml:space="preserve">О внесении изменений в решение совета депутатов от 27.12.2022 №35 </w:t>
      </w:r>
    </w:p>
    <w:p w:rsidR="004312A9" w:rsidRDefault="004312A9" w:rsidP="004312A9">
      <w:pPr>
        <w:spacing w:after="0" w:line="240" w:lineRule="auto"/>
        <w:jc w:val="center"/>
        <w:rPr>
          <w:rFonts w:ascii="Times New Roman" w:eastAsia="Times New Roman" w:hAnsi="Times New Roman" w:cs="Times New Roman"/>
          <w:b/>
          <w:sz w:val="24"/>
          <w:szCs w:val="24"/>
        </w:rPr>
      </w:pPr>
      <w:r w:rsidRPr="004312A9">
        <w:rPr>
          <w:rFonts w:ascii="Times New Roman" w:eastAsia="Times New Roman" w:hAnsi="Times New Roman" w:cs="Times New Roman"/>
          <w:b/>
          <w:sz w:val="24"/>
          <w:szCs w:val="24"/>
        </w:rPr>
        <w:t xml:space="preserve">«Об утверждении  Правил благоустройства территории муниципального образования Путиловское сельское поселение Кировского муниципального района </w:t>
      </w:r>
    </w:p>
    <w:p w:rsidR="004312A9" w:rsidRPr="004312A9" w:rsidRDefault="004312A9" w:rsidP="004312A9">
      <w:pPr>
        <w:spacing w:after="0" w:line="240" w:lineRule="auto"/>
        <w:jc w:val="center"/>
        <w:rPr>
          <w:rFonts w:ascii="Times New Roman" w:eastAsia="Times New Roman" w:hAnsi="Times New Roman" w:cs="Times New Roman"/>
          <w:b/>
          <w:sz w:val="24"/>
          <w:szCs w:val="24"/>
        </w:rPr>
      </w:pPr>
      <w:r w:rsidRPr="004312A9">
        <w:rPr>
          <w:rFonts w:ascii="Times New Roman" w:eastAsia="Times New Roman" w:hAnsi="Times New Roman" w:cs="Times New Roman"/>
          <w:b/>
          <w:sz w:val="24"/>
          <w:szCs w:val="24"/>
        </w:rPr>
        <w:t>Ленинградской области»</w:t>
      </w:r>
    </w:p>
    <w:p w:rsidR="004312A9" w:rsidRPr="004312A9" w:rsidRDefault="004312A9" w:rsidP="004312A9">
      <w:pPr>
        <w:spacing w:after="0" w:line="240" w:lineRule="auto"/>
        <w:jc w:val="center"/>
        <w:rPr>
          <w:rFonts w:ascii="Times New Roman" w:eastAsia="Times New Roman" w:hAnsi="Times New Roman" w:cs="Times New Roman"/>
          <w:sz w:val="28"/>
          <w:szCs w:val="28"/>
        </w:rPr>
      </w:pPr>
    </w:p>
    <w:p w:rsidR="004312A9" w:rsidRPr="004312A9" w:rsidRDefault="004312A9" w:rsidP="004312A9">
      <w:pPr>
        <w:tabs>
          <w:tab w:val="left" w:pos="567"/>
        </w:tabs>
        <w:spacing w:after="0" w:line="240" w:lineRule="auto"/>
        <w:ind w:firstLine="567"/>
        <w:jc w:val="both"/>
        <w:rPr>
          <w:rFonts w:ascii="Times New Roman" w:eastAsia="Times New Roman" w:hAnsi="Times New Roman" w:cs="Times New Roman"/>
          <w:sz w:val="28"/>
          <w:szCs w:val="28"/>
        </w:rPr>
      </w:pPr>
      <w:r w:rsidRPr="004312A9">
        <w:rPr>
          <w:rFonts w:ascii="Times New Roman" w:eastAsia="Times New Roman" w:hAnsi="Times New Roman" w:cs="Times New Roman"/>
          <w:sz w:val="28"/>
          <w:szCs w:val="28"/>
        </w:rPr>
        <w:t xml:space="preserve">Внести в решение </w:t>
      </w:r>
      <w:proofErr w:type="gramStart"/>
      <w:r w:rsidRPr="004312A9">
        <w:rPr>
          <w:rFonts w:ascii="Times New Roman" w:eastAsia="Times New Roman" w:hAnsi="Times New Roman" w:cs="Times New Roman"/>
          <w:sz w:val="28"/>
          <w:szCs w:val="28"/>
        </w:rPr>
        <w:t>совета депутатов Путиловского сельского поселения Кировского муниципального района Ленинградской области</w:t>
      </w:r>
      <w:proofErr w:type="gramEnd"/>
      <w:r w:rsidRPr="004312A9">
        <w:rPr>
          <w:rFonts w:ascii="Times New Roman" w:eastAsia="Times New Roman" w:hAnsi="Times New Roman" w:cs="Times New Roman"/>
          <w:sz w:val="28"/>
          <w:szCs w:val="28"/>
        </w:rPr>
        <w:t xml:space="preserve"> от 27.12.2022 №35 «Об утверждении  Правил благоустройства территории муниципального образования Путиловское сельское поселение Кировского муниципального района Ленинградской области» следующие изменения:</w:t>
      </w:r>
    </w:p>
    <w:p w:rsidR="004312A9" w:rsidRPr="004312A9" w:rsidRDefault="004312A9" w:rsidP="004312A9">
      <w:pPr>
        <w:tabs>
          <w:tab w:val="left" w:pos="567"/>
        </w:tabs>
        <w:spacing w:after="0" w:line="240" w:lineRule="auto"/>
        <w:ind w:firstLine="567"/>
        <w:jc w:val="both"/>
        <w:rPr>
          <w:rFonts w:ascii="Times New Roman" w:eastAsia="Times New Roman" w:hAnsi="Times New Roman" w:cs="Times New Roman"/>
          <w:sz w:val="28"/>
          <w:szCs w:val="28"/>
        </w:rPr>
      </w:pPr>
      <w:r w:rsidRPr="004312A9">
        <w:rPr>
          <w:rFonts w:ascii="Times New Roman" w:eastAsia="Times New Roman" w:hAnsi="Times New Roman" w:cs="Times New Roman"/>
          <w:sz w:val="28"/>
          <w:szCs w:val="28"/>
        </w:rPr>
        <w:t>1. Дополнить правила благоустройства Путиловского сельского поселения Приложением «ДИЗАЙН-КОД Путиловского сельского поселения</w:t>
      </w:r>
      <w:r>
        <w:rPr>
          <w:rFonts w:ascii="Times New Roman" w:eastAsia="Times New Roman" w:hAnsi="Times New Roman" w:cs="Times New Roman"/>
          <w:sz w:val="28"/>
          <w:szCs w:val="28"/>
        </w:rPr>
        <w:t xml:space="preserve"> </w:t>
      </w:r>
      <w:r w:rsidRPr="004312A9">
        <w:rPr>
          <w:rFonts w:ascii="Times New Roman" w:eastAsia="Times New Roman" w:hAnsi="Times New Roman" w:cs="Times New Roman"/>
          <w:sz w:val="28"/>
          <w:szCs w:val="28"/>
        </w:rPr>
        <w:t xml:space="preserve">Кировского муниципального района Ленинградской области», разработанным </w:t>
      </w:r>
      <w:r w:rsidRPr="004312A9">
        <w:rPr>
          <w:rFonts w:cs="Times New Roman"/>
          <w:lang w:eastAsia="en-US"/>
        </w:rPr>
        <w:t xml:space="preserve"> </w:t>
      </w:r>
      <w:r w:rsidRPr="004312A9">
        <w:rPr>
          <w:rFonts w:ascii="Times New Roman" w:eastAsia="Times New Roman" w:hAnsi="Times New Roman" w:cs="Times New Roman"/>
          <w:sz w:val="28"/>
          <w:szCs w:val="28"/>
        </w:rPr>
        <w:t>АНО «Центр компетенций Ленинградской области»</w:t>
      </w:r>
      <w:r w:rsidRPr="004312A9">
        <w:rPr>
          <w:rFonts w:cs="Times New Roman"/>
          <w:lang w:eastAsia="en-US"/>
        </w:rPr>
        <w:t xml:space="preserve"> </w:t>
      </w:r>
      <w:r w:rsidRPr="004312A9">
        <w:rPr>
          <w:rFonts w:ascii="Times New Roman" w:eastAsia="Times New Roman" w:hAnsi="Times New Roman" w:cs="Times New Roman"/>
          <w:sz w:val="28"/>
          <w:szCs w:val="28"/>
        </w:rPr>
        <w:t>на основании поручения Губернатора Ленинградской области.</w:t>
      </w:r>
    </w:p>
    <w:p w:rsidR="004312A9" w:rsidRPr="004312A9" w:rsidRDefault="004312A9" w:rsidP="004312A9">
      <w:pPr>
        <w:tabs>
          <w:tab w:val="left" w:pos="567"/>
        </w:tabs>
        <w:spacing w:after="0" w:line="240" w:lineRule="auto"/>
        <w:ind w:firstLine="567"/>
        <w:jc w:val="both"/>
        <w:rPr>
          <w:rFonts w:ascii="Times New Roman" w:eastAsia="Times New Roman" w:hAnsi="Times New Roman" w:cs="Times New Roman"/>
          <w:sz w:val="28"/>
          <w:szCs w:val="28"/>
        </w:rPr>
      </w:pPr>
      <w:r w:rsidRPr="004312A9">
        <w:rPr>
          <w:rFonts w:ascii="Times New Roman" w:eastAsia="Times New Roman" w:hAnsi="Times New Roman" w:cs="Times New Roman"/>
          <w:sz w:val="28"/>
          <w:szCs w:val="28"/>
        </w:rPr>
        <w:t>2. Решение вступает в силу после дня его официального  опубликования в газете «Ладога».</w:t>
      </w:r>
    </w:p>
    <w:p w:rsidR="004312A9" w:rsidRPr="004312A9" w:rsidRDefault="004312A9" w:rsidP="004312A9">
      <w:pPr>
        <w:tabs>
          <w:tab w:val="left" w:pos="567"/>
        </w:tabs>
        <w:spacing w:after="0" w:line="240" w:lineRule="auto"/>
        <w:ind w:firstLine="567"/>
        <w:jc w:val="both"/>
        <w:rPr>
          <w:rFonts w:ascii="Times New Roman" w:eastAsia="Times New Roman" w:hAnsi="Times New Roman" w:cs="Times New Roman"/>
          <w:sz w:val="28"/>
          <w:szCs w:val="28"/>
        </w:rPr>
      </w:pPr>
      <w:r w:rsidRPr="004312A9">
        <w:rPr>
          <w:rFonts w:ascii="Times New Roman" w:eastAsia="Times New Roman" w:hAnsi="Times New Roman" w:cs="Times New Roman"/>
          <w:sz w:val="28"/>
          <w:szCs w:val="28"/>
        </w:rPr>
        <w:t>3. Решение подлежит  размещению на официальном интернет-сайте  администрации Путиловского сельского поселения.</w:t>
      </w:r>
    </w:p>
    <w:p w:rsidR="004312A9" w:rsidRPr="004312A9" w:rsidRDefault="004312A9" w:rsidP="004312A9">
      <w:pPr>
        <w:tabs>
          <w:tab w:val="left" w:pos="567"/>
        </w:tabs>
        <w:spacing w:after="0" w:line="240" w:lineRule="auto"/>
        <w:ind w:firstLine="567"/>
        <w:jc w:val="both"/>
        <w:rPr>
          <w:rFonts w:ascii="Times New Roman" w:eastAsia="Times New Roman" w:hAnsi="Times New Roman" w:cs="Times New Roman"/>
          <w:sz w:val="28"/>
          <w:szCs w:val="28"/>
        </w:rPr>
      </w:pPr>
      <w:r w:rsidRPr="004312A9">
        <w:rPr>
          <w:rFonts w:ascii="Times New Roman" w:eastAsia="Times New Roman" w:hAnsi="Times New Roman" w:cs="Times New Roman"/>
          <w:sz w:val="28"/>
          <w:szCs w:val="28"/>
        </w:rPr>
        <w:t xml:space="preserve">4. </w:t>
      </w:r>
      <w:proofErr w:type="gramStart"/>
      <w:r w:rsidRPr="004312A9">
        <w:rPr>
          <w:rFonts w:ascii="Times New Roman" w:eastAsia="Times New Roman" w:hAnsi="Times New Roman" w:cs="Times New Roman"/>
          <w:sz w:val="28"/>
          <w:szCs w:val="28"/>
        </w:rPr>
        <w:t>Контроль за</w:t>
      </w:r>
      <w:proofErr w:type="gramEnd"/>
      <w:r w:rsidRPr="004312A9">
        <w:rPr>
          <w:rFonts w:ascii="Times New Roman" w:eastAsia="Times New Roman" w:hAnsi="Times New Roman" w:cs="Times New Roman"/>
          <w:sz w:val="28"/>
          <w:szCs w:val="28"/>
        </w:rPr>
        <w:t xml:space="preserve"> исполнением данного постановления оставляю за собой.</w:t>
      </w:r>
    </w:p>
    <w:p w:rsidR="004312A9" w:rsidRPr="004312A9" w:rsidRDefault="004312A9" w:rsidP="004312A9">
      <w:pPr>
        <w:spacing w:after="0" w:line="240" w:lineRule="auto"/>
        <w:jc w:val="both"/>
        <w:rPr>
          <w:rFonts w:ascii="Times New Roman" w:eastAsia="Times New Roman" w:hAnsi="Times New Roman" w:cs="Times New Roman"/>
          <w:sz w:val="28"/>
          <w:szCs w:val="28"/>
        </w:rPr>
      </w:pPr>
    </w:p>
    <w:p w:rsidR="004312A9" w:rsidRPr="004312A9" w:rsidRDefault="004312A9" w:rsidP="004312A9">
      <w:pPr>
        <w:spacing w:after="0" w:line="240" w:lineRule="auto"/>
        <w:jc w:val="both"/>
        <w:rPr>
          <w:rFonts w:ascii="Times New Roman" w:eastAsia="Times New Roman" w:hAnsi="Times New Roman" w:cs="Times New Roman"/>
          <w:sz w:val="28"/>
          <w:szCs w:val="28"/>
        </w:rPr>
      </w:pPr>
    </w:p>
    <w:p w:rsidR="004312A9" w:rsidRPr="004312A9" w:rsidRDefault="004312A9" w:rsidP="004312A9">
      <w:pPr>
        <w:spacing w:after="0" w:line="240" w:lineRule="auto"/>
        <w:ind w:right="-1"/>
        <w:jc w:val="both"/>
        <w:rPr>
          <w:rFonts w:ascii="Times New Roman" w:eastAsia="Times New Roman" w:hAnsi="Times New Roman" w:cs="Times New Roman"/>
          <w:sz w:val="28"/>
          <w:szCs w:val="28"/>
        </w:rPr>
      </w:pPr>
      <w:r w:rsidRPr="004312A9">
        <w:rPr>
          <w:rFonts w:ascii="Times New Roman" w:eastAsia="Times New Roman" w:hAnsi="Times New Roman" w:cs="Times New Roman"/>
          <w:sz w:val="28"/>
          <w:szCs w:val="28"/>
        </w:rPr>
        <w:t xml:space="preserve">Глава муниципального образования                                         Н.А. </w:t>
      </w:r>
      <w:proofErr w:type="spellStart"/>
      <w:r w:rsidRPr="004312A9">
        <w:rPr>
          <w:rFonts w:ascii="Times New Roman" w:eastAsia="Times New Roman" w:hAnsi="Times New Roman" w:cs="Times New Roman"/>
          <w:sz w:val="28"/>
          <w:szCs w:val="28"/>
        </w:rPr>
        <w:t>Пранскунас</w:t>
      </w:r>
      <w:proofErr w:type="spellEnd"/>
    </w:p>
    <w:p w:rsidR="004312A9" w:rsidRPr="004312A9" w:rsidRDefault="004312A9" w:rsidP="004312A9">
      <w:pPr>
        <w:spacing w:after="0" w:line="240" w:lineRule="auto"/>
        <w:jc w:val="both"/>
        <w:rPr>
          <w:rFonts w:ascii="Times New Roman" w:eastAsia="Times New Roman" w:hAnsi="Times New Roman" w:cs="Times New Roman"/>
          <w:sz w:val="28"/>
          <w:szCs w:val="28"/>
        </w:rPr>
      </w:pPr>
    </w:p>
    <w:p w:rsidR="004312A9" w:rsidRPr="004312A9" w:rsidRDefault="004312A9" w:rsidP="004312A9">
      <w:pPr>
        <w:spacing w:after="0" w:line="240" w:lineRule="auto"/>
        <w:jc w:val="both"/>
        <w:rPr>
          <w:rFonts w:ascii="Times New Roman" w:eastAsia="Times New Roman" w:hAnsi="Times New Roman" w:cs="Times New Roman"/>
          <w:sz w:val="28"/>
          <w:szCs w:val="28"/>
        </w:rPr>
      </w:pPr>
    </w:p>
    <w:p w:rsidR="004312A9" w:rsidRPr="004312A9" w:rsidRDefault="004312A9" w:rsidP="004312A9">
      <w:pPr>
        <w:spacing w:after="0" w:line="240" w:lineRule="auto"/>
        <w:jc w:val="both"/>
        <w:rPr>
          <w:rFonts w:ascii="Times New Roman" w:eastAsia="Times New Roman" w:hAnsi="Times New Roman" w:cs="Times New Roman"/>
          <w:sz w:val="28"/>
          <w:szCs w:val="28"/>
        </w:rPr>
      </w:pPr>
    </w:p>
    <w:p w:rsidR="004312A9" w:rsidRPr="004312A9" w:rsidRDefault="004312A9" w:rsidP="004312A9">
      <w:pPr>
        <w:spacing w:after="0" w:line="240" w:lineRule="auto"/>
        <w:jc w:val="both"/>
        <w:rPr>
          <w:rFonts w:ascii="Times New Roman" w:eastAsia="Times New Roman" w:hAnsi="Times New Roman" w:cs="Times New Roman"/>
          <w:sz w:val="28"/>
          <w:szCs w:val="28"/>
        </w:rPr>
      </w:pPr>
    </w:p>
    <w:p w:rsidR="004312A9" w:rsidRPr="004312A9" w:rsidRDefault="004312A9" w:rsidP="004312A9">
      <w:pPr>
        <w:spacing w:after="0" w:line="240" w:lineRule="auto"/>
        <w:jc w:val="both"/>
        <w:rPr>
          <w:rFonts w:ascii="Times New Roman" w:eastAsia="Times New Roman" w:hAnsi="Times New Roman" w:cs="Times New Roman"/>
          <w:sz w:val="28"/>
          <w:szCs w:val="28"/>
        </w:rPr>
      </w:pPr>
    </w:p>
    <w:p w:rsidR="004312A9" w:rsidRPr="004312A9" w:rsidRDefault="004312A9" w:rsidP="004312A9">
      <w:pPr>
        <w:spacing w:after="0" w:line="240" w:lineRule="auto"/>
        <w:jc w:val="both"/>
        <w:rPr>
          <w:rFonts w:ascii="Times New Roman" w:eastAsia="Times New Roman" w:hAnsi="Times New Roman" w:cs="Times New Roman"/>
          <w:sz w:val="18"/>
          <w:szCs w:val="18"/>
        </w:rPr>
      </w:pPr>
    </w:p>
    <w:p w:rsidR="004312A9" w:rsidRPr="004312A9" w:rsidRDefault="004312A9" w:rsidP="004312A9">
      <w:pPr>
        <w:spacing w:after="0" w:line="240" w:lineRule="auto"/>
        <w:jc w:val="both"/>
        <w:rPr>
          <w:rFonts w:ascii="Times New Roman" w:eastAsia="Times New Roman" w:hAnsi="Times New Roman" w:cs="Times New Roman"/>
          <w:sz w:val="18"/>
          <w:szCs w:val="18"/>
        </w:rPr>
      </w:pPr>
    </w:p>
    <w:p w:rsidR="004312A9" w:rsidRPr="004312A9" w:rsidRDefault="004312A9" w:rsidP="004312A9">
      <w:pPr>
        <w:spacing w:after="0" w:line="240" w:lineRule="auto"/>
        <w:jc w:val="both"/>
        <w:rPr>
          <w:rFonts w:ascii="Times New Roman" w:eastAsia="Times New Roman" w:hAnsi="Times New Roman" w:cs="Times New Roman"/>
          <w:sz w:val="18"/>
          <w:szCs w:val="18"/>
        </w:rPr>
      </w:pPr>
      <w:r w:rsidRPr="004312A9">
        <w:rPr>
          <w:rFonts w:ascii="Times New Roman" w:eastAsia="Times New Roman" w:hAnsi="Times New Roman" w:cs="Times New Roman"/>
          <w:sz w:val="18"/>
          <w:szCs w:val="18"/>
        </w:rPr>
        <w:t xml:space="preserve">Разослано: дело, прокуратура. Ладога, </w:t>
      </w:r>
      <w:proofErr w:type="spellStart"/>
      <w:r w:rsidRPr="004312A9">
        <w:rPr>
          <w:rFonts w:ascii="Times New Roman" w:eastAsia="Times New Roman" w:hAnsi="Times New Roman" w:cs="Times New Roman"/>
          <w:sz w:val="18"/>
          <w:szCs w:val="18"/>
        </w:rPr>
        <w:t>оф</w:t>
      </w:r>
      <w:proofErr w:type="gramStart"/>
      <w:r w:rsidRPr="004312A9">
        <w:rPr>
          <w:rFonts w:ascii="Times New Roman" w:eastAsia="Times New Roman" w:hAnsi="Times New Roman" w:cs="Times New Roman"/>
          <w:sz w:val="18"/>
          <w:szCs w:val="18"/>
        </w:rPr>
        <w:t>.с</w:t>
      </w:r>
      <w:proofErr w:type="gramEnd"/>
      <w:r w:rsidRPr="004312A9">
        <w:rPr>
          <w:rFonts w:ascii="Times New Roman" w:eastAsia="Times New Roman" w:hAnsi="Times New Roman" w:cs="Times New Roman"/>
          <w:sz w:val="18"/>
          <w:szCs w:val="18"/>
        </w:rPr>
        <w:t>айт</w:t>
      </w:r>
      <w:proofErr w:type="spellEnd"/>
    </w:p>
    <w:p w:rsidR="00CB3330" w:rsidRDefault="000432EF">
      <w:pPr>
        <w:spacing w:after="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Приложение </w:t>
      </w:r>
    </w:p>
    <w:p w:rsidR="00CB3330" w:rsidRDefault="000432EF">
      <w:pPr>
        <w:spacing w:after="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правилам благоустройства территории </w:t>
      </w:r>
    </w:p>
    <w:p w:rsidR="00CB3330" w:rsidRDefault="004312A9">
      <w:pPr>
        <w:spacing w:after="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Путиловского сельского </w:t>
      </w:r>
      <w:r w:rsidR="000432EF">
        <w:rPr>
          <w:rFonts w:ascii="Times New Roman" w:eastAsia="Times New Roman" w:hAnsi="Times New Roman" w:cs="Times New Roman"/>
          <w:sz w:val="24"/>
          <w:szCs w:val="24"/>
        </w:rPr>
        <w:t>поселения</w:t>
      </w:r>
    </w:p>
    <w:p w:rsidR="00CB3330" w:rsidRDefault="00CB3330">
      <w:pPr>
        <w:ind w:firstLine="709"/>
        <w:jc w:val="center"/>
        <w:rPr>
          <w:rFonts w:ascii="Times New Roman" w:eastAsia="Times New Roman" w:hAnsi="Times New Roman" w:cs="Times New Roman"/>
          <w:sz w:val="24"/>
          <w:szCs w:val="24"/>
        </w:rPr>
      </w:pPr>
    </w:p>
    <w:p w:rsidR="00CB3330" w:rsidRDefault="00CB3330">
      <w:pPr>
        <w:ind w:firstLine="709"/>
        <w:jc w:val="center"/>
        <w:rPr>
          <w:rFonts w:ascii="Times New Roman" w:eastAsia="Times New Roman" w:hAnsi="Times New Roman" w:cs="Times New Roman"/>
          <w:sz w:val="24"/>
          <w:szCs w:val="24"/>
        </w:rPr>
      </w:pPr>
    </w:p>
    <w:p w:rsidR="00CB3330" w:rsidRDefault="00CB3330">
      <w:pPr>
        <w:ind w:firstLine="709"/>
        <w:jc w:val="center"/>
        <w:rPr>
          <w:rFonts w:ascii="Times New Roman" w:eastAsia="Times New Roman" w:hAnsi="Times New Roman" w:cs="Times New Roman"/>
          <w:sz w:val="24"/>
          <w:szCs w:val="24"/>
        </w:rPr>
      </w:pPr>
    </w:p>
    <w:p w:rsidR="00CB3330" w:rsidRDefault="00CB3330">
      <w:pPr>
        <w:ind w:firstLine="709"/>
        <w:jc w:val="center"/>
        <w:rPr>
          <w:rFonts w:ascii="Times New Roman" w:eastAsia="Times New Roman" w:hAnsi="Times New Roman" w:cs="Times New Roman"/>
          <w:sz w:val="24"/>
          <w:szCs w:val="24"/>
        </w:rPr>
      </w:pPr>
    </w:p>
    <w:p w:rsidR="00CB3330" w:rsidRDefault="00CB3330">
      <w:pPr>
        <w:ind w:firstLine="709"/>
        <w:jc w:val="center"/>
        <w:rPr>
          <w:rFonts w:ascii="Times New Roman" w:eastAsia="Times New Roman" w:hAnsi="Times New Roman" w:cs="Times New Roman"/>
          <w:sz w:val="24"/>
          <w:szCs w:val="24"/>
        </w:rPr>
      </w:pPr>
    </w:p>
    <w:p w:rsidR="00CB3330" w:rsidRDefault="00CB3330">
      <w:pPr>
        <w:jc w:val="center"/>
        <w:rPr>
          <w:rFonts w:ascii="Times New Roman" w:eastAsia="Times New Roman" w:hAnsi="Times New Roman" w:cs="Times New Roman"/>
          <w:sz w:val="24"/>
          <w:szCs w:val="24"/>
        </w:rPr>
      </w:pPr>
    </w:p>
    <w:p w:rsidR="00CB3330" w:rsidRDefault="00CB3330">
      <w:pPr>
        <w:jc w:val="center"/>
        <w:rPr>
          <w:rFonts w:ascii="Times New Roman" w:eastAsia="Times New Roman" w:hAnsi="Times New Roman" w:cs="Times New Roman"/>
          <w:sz w:val="24"/>
          <w:szCs w:val="24"/>
        </w:rPr>
      </w:pPr>
    </w:p>
    <w:p w:rsidR="00CB3330" w:rsidRPr="004312A9" w:rsidRDefault="000432EF">
      <w:pPr>
        <w:jc w:val="center"/>
        <w:rPr>
          <w:rFonts w:ascii="Times New Roman" w:eastAsia="Times New Roman" w:hAnsi="Times New Roman" w:cs="Times New Roman"/>
          <w:b/>
          <w:sz w:val="28"/>
          <w:szCs w:val="28"/>
        </w:rPr>
      </w:pPr>
      <w:r w:rsidRPr="004312A9">
        <w:rPr>
          <w:rFonts w:ascii="Times New Roman" w:eastAsia="Times New Roman" w:hAnsi="Times New Roman" w:cs="Times New Roman"/>
          <w:b/>
          <w:sz w:val="28"/>
          <w:szCs w:val="28"/>
        </w:rPr>
        <w:t>ДИЗАЙН-КОД</w:t>
      </w:r>
    </w:p>
    <w:p w:rsidR="00CB3330" w:rsidRPr="004312A9" w:rsidRDefault="004312A9">
      <w:pPr>
        <w:spacing w:after="0" w:line="240" w:lineRule="auto"/>
        <w:jc w:val="center"/>
        <w:rPr>
          <w:rFonts w:ascii="Times New Roman" w:eastAsia="Times New Roman" w:hAnsi="Times New Roman" w:cs="Times New Roman"/>
          <w:b/>
          <w:sz w:val="28"/>
          <w:szCs w:val="28"/>
        </w:rPr>
      </w:pPr>
      <w:r w:rsidRPr="004312A9">
        <w:rPr>
          <w:rFonts w:ascii="Times New Roman" w:eastAsia="Times New Roman" w:hAnsi="Times New Roman" w:cs="Times New Roman"/>
          <w:b/>
          <w:sz w:val="28"/>
          <w:szCs w:val="28"/>
        </w:rPr>
        <w:t xml:space="preserve">Путиловского </w:t>
      </w:r>
      <w:r w:rsidR="000432EF" w:rsidRPr="004312A9">
        <w:rPr>
          <w:rFonts w:ascii="Times New Roman" w:eastAsia="Times New Roman" w:hAnsi="Times New Roman" w:cs="Times New Roman"/>
          <w:b/>
          <w:sz w:val="28"/>
          <w:szCs w:val="28"/>
        </w:rPr>
        <w:t>сельского поселения</w:t>
      </w:r>
    </w:p>
    <w:p w:rsidR="00CB3330" w:rsidRPr="004312A9" w:rsidRDefault="004312A9">
      <w:pPr>
        <w:spacing w:after="0" w:line="240" w:lineRule="auto"/>
        <w:jc w:val="center"/>
        <w:rPr>
          <w:rFonts w:ascii="Times New Roman" w:eastAsia="Times New Roman" w:hAnsi="Times New Roman" w:cs="Times New Roman"/>
          <w:b/>
          <w:sz w:val="28"/>
          <w:szCs w:val="28"/>
        </w:rPr>
      </w:pPr>
      <w:r w:rsidRPr="004312A9">
        <w:rPr>
          <w:rFonts w:ascii="Times New Roman" w:eastAsia="Times New Roman" w:hAnsi="Times New Roman" w:cs="Times New Roman"/>
          <w:b/>
          <w:sz w:val="28"/>
          <w:szCs w:val="28"/>
        </w:rPr>
        <w:t>Кировского</w:t>
      </w:r>
      <w:r w:rsidR="000432EF" w:rsidRPr="004312A9">
        <w:rPr>
          <w:rFonts w:ascii="Times New Roman" w:eastAsia="Times New Roman" w:hAnsi="Times New Roman" w:cs="Times New Roman"/>
          <w:b/>
          <w:sz w:val="28"/>
          <w:szCs w:val="28"/>
        </w:rPr>
        <w:t xml:space="preserve"> муниципального района</w:t>
      </w:r>
    </w:p>
    <w:p w:rsidR="00CB3330" w:rsidRPr="004312A9" w:rsidRDefault="000432EF">
      <w:pPr>
        <w:spacing w:after="0" w:line="240" w:lineRule="auto"/>
        <w:jc w:val="center"/>
        <w:rPr>
          <w:rFonts w:ascii="Times New Roman" w:eastAsia="Times New Roman" w:hAnsi="Times New Roman" w:cs="Times New Roman"/>
          <w:b/>
          <w:sz w:val="28"/>
          <w:szCs w:val="28"/>
        </w:rPr>
      </w:pPr>
      <w:r w:rsidRPr="004312A9">
        <w:rPr>
          <w:rFonts w:ascii="Times New Roman" w:eastAsia="Times New Roman" w:hAnsi="Times New Roman" w:cs="Times New Roman"/>
          <w:b/>
          <w:sz w:val="28"/>
          <w:szCs w:val="28"/>
        </w:rPr>
        <w:t>Ленинградской области</w:t>
      </w:r>
    </w:p>
    <w:p w:rsidR="00CB3330" w:rsidRDefault="00CB3330">
      <w:pPr>
        <w:jc w:val="center"/>
        <w:rPr>
          <w:rFonts w:ascii="Times New Roman" w:eastAsia="Times New Roman" w:hAnsi="Times New Roman" w:cs="Times New Roman"/>
          <w:sz w:val="24"/>
          <w:szCs w:val="24"/>
        </w:rPr>
      </w:pPr>
    </w:p>
    <w:p w:rsidR="00CB3330" w:rsidRDefault="000432EF">
      <w:pPr>
        <w:ind w:firstLine="709"/>
        <w:jc w:val="center"/>
        <w:rPr>
          <w:rFonts w:ascii="Times New Roman" w:eastAsia="Times New Roman" w:hAnsi="Times New Roman" w:cs="Times New Roman"/>
          <w:sz w:val="24"/>
          <w:szCs w:val="24"/>
        </w:rPr>
      </w:pPr>
      <w:r>
        <w:br w:type="page"/>
      </w:r>
    </w:p>
    <w:p w:rsidR="00CB3330" w:rsidRDefault="000432E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Содержание</w:t>
      </w:r>
    </w:p>
    <w:p w:rsidR="00CB3330" w:rsidRDefault="00CB3330">
      <w:pPr>
        <w:spacing w:after="0" w:line="240" w:lineRule="auto"/>
        <w:ind w:firstLine="709"/>
        <w:rPr>
          <w:rFonts w:ascii="Times New Roman" w:eastAsia="Times New Roman" w:hAnsi="Times New Roman" w:cs="Times New Roman"/>
          <w:sz w:val="28"/>
          <w:szCs w:val="28"/>
        </w:rPr>
      </w:pPr>
    </w:p>
    <w:p w:rsidR="00CB3330" w:rsidRDefault="000432E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Стандарты</w:t>
      </w:r>
    </w:p>
    <w:p w:rsidR="00CB3330" w:rsidRDefault="00CB3330">
      <w:pPr>
        <w:spacing w:after="0" w:line="240" w:lineRule="auto"/>
        <w:ind w:firstLine="709"/>
        <w:rPr>
          <w:rFonts w:ascii="Times New Roman" w:eastAsia="Times New Roman" w:hAnsi="Times New Roman" w:cs="Times New Roman"/>
          <w:sz w:val="28"/>
          <w:szCs w:val="28"/>
        </w:rPr>
      </w:pPr>
    </w:p>
    <w:p w:rsidR="00CB3330" w:rsidRDefault="000432EF">
      <w:pPr>
        <w:numPr>
          <w:ilvl w:val="0"/>
          <w:numId w:val="2"/>
        </w:numPr>
        <w:pBdr>
          <w:top w:val="nil"/>
          <w:left w:val="nil"/>
          <w:bottom w:val="nil"/>
          <w:right w:val="nil"/>
          <w:between w:val="nil"/>
        </w:pBdr>
        <w:spacing w:after="0" w:line="240" w:lineRule="auto"/>
        <w:ind w:left="0"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Стандарт оформления и размещения информационных конструкций на фасадах зданий и на прилегающих к ним территориях</w:t>
      </w:r>
    </w:p>
    <w:p w:rsidR="00CB3330" w:rsidRDefault="000432E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 Общие положения 6</w:t>
      </w:r>
    </w:p>
    <w:p w:rsidR="00CB3330" w:rsidRDefault="000432E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Требования к информационным конструкциям 8</w:t>
      </w:r>
    </w:p>
    <w:p w:rsidR="00CB3330" w:rsidRDefault="000432E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 Требования к размещению информационных конструкций 10</w:t>
      </w:r>
    </w:p>
    <w:p w:rsidR="00CB3330" w:rsidRDefault="000432EF">
      <w:pPr>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Стандарт оформления элементов фасадов зданий</w:t>
      </w:r>
    </w:p>
    <w:p w:rsidR="00CB3330" w:rsidRDefault="000432E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 Основные принципы 22</w:t>
      </w:r>
    </w:p>
    <w:p w:rsidR="00CB3330" w:rsidRDefault="000432E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Рекомендуемые колористические решения 30</w:t>
      </w:r>
    </w:p>
    <w:p w:rsidR="00CB3330" w:rsidRDefault="000432E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 Примеры недопустимого применения стандарта оформления и размещения информационных конструкций 32</w:t>
      </w:r>
    </w:p>
    <w:p w:rsidR="00CB3330" w:rsidRDefault="000432E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Применение </w:t>
      </w:r>
      <w:proofErr w:type="gramStart"/>
      <w:r>
        <w:rPr>
          <w:rFonts w:ascii="Times New Roman" w:eastAsia="Times New Roman" w:hAnsi="Times New Roman" w:cs="Times New Roman"/>
          <w:sz w:val="28"/>
          <w:szCs w:val="28"/>
        </w:rPr>
        <w:t>стандарта оформления элементов фасадов зданий</w:t>
      </w:r>
      <w:proofErr w:type="gramEnd"/>
      <w:r>
        <w:rPr>
          <w:rFonts w:ascii="Times New Roman" w:eastAsia="Times New Roman" w:hAnsi="Times New Roman" w:cs="Times New Roman"/>
          <w:sz w:val="28"/>
          <w:szCs w:val="28"/>
        </w:rPr>
        <w:t xml:space="preserve"> 34</w:t>
      </w:r>
    </w:p>
    <w:p w:rsidR="00CB3330" w:rsidRDefault="000432EF">
      <w:pPr>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3. Стандарт оформления навигационных элементов в городской среде</w:t>
      </w:r>
    </w:p>
    <w:p w:rsidR="00CB3330" w:rsidRDefault="000432E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 Типовые домовые знаки и требования к их размещению 37</w:t>
      </w:r>
    </w:p>
    <w:p w:rsidR="00CB3330" w:rsidRDefault="000432E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Требования к отдельно стоящим информационным стелам, стендам, пилонам 39</w:t>
      </w:r>
    </w:p>
    <w:p w:rsidR="00CB3330" w:rsidRDefault="000432EF">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 Требования к навигационным указателям и стендам 40</w:t>
      </w:r>
    </w:p>
    <w:p w:rsidR="00CB3330" w:rsidRDefault="000432EF">
      <w:pPr>
        <w:ind w:firstLine="709"/>
        <w:rPr>
          <w:rFonts w:ascii="Times New Roman" w:eastAsia="Times New Roman" w:hAnsi="Times New Roman" w:cs="Times New Roman"/>
          <w:sz w:val="28"/>
          <w:szCs w:val="28"/>
        </w:rPr>
      </w:pPr>
      <w:r>
        <w:br w:type="page"/>
      </w:r>
    </w:p>
    <w:p w:rsidR="00CB3330" w:rsidRDefault="000432EF">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Дизайн–код — это нормативный правовой акт, являющийся приложением к правилам благоустройства.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proofErr w:type="gramStart"/>
      <w:r>
        <w:rPr>
          <w:rFonts w:ascii="Times New Roman" w:eastAsia="Times New Roman" w:hAnsi="Times New Roman" w:cs="Times New Roman"/>
          <w:sz w:val="28"/>
          <w:szCs w:val="28"/>
        </w:rPr>
        <w:t>дизайн-коде</w:t>
      </w:r>
      <w:proofErr w:type="gramEnd"/>
      <w:r>
        <w:rPr>
          <w:rFonts w:ascii="Times New Roman" w:eastAsia="Times New Roman" w:hAnsi="Times New Roman" w:cs="Times New Roman"/>
          <w:sz w:val="28"/>
          <w:szCs w:val="28"/>
        </w:rPr>
        <w:t xml:space="preserve">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Полный перечень правил, стандартов и рекомендаций, которые включает дизайн-код:</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и размещения информационных конструкций на фасадах зданий и прилегающих к ним территориях;</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элементов фасадов зданий;</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навигационных элементов в городской среде;</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Дизайн-код адресован:</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Сотрудникам администрации: для проведения консультаций и согласований, поступающих предложений и заявлений.</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Предпринимателям города: при выборе формата и места размещения вывесок и информационных конструкций.</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Управляющим компаниям: при планировании качественного и соответствующего индивидуальному облику поселения ремонта и благоустройства.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Проектировщикам: для учета особенностей индивидуального облика поселения при проектировании.</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r>
        <w:br w:type="page"/>
      </w:r>
    </w:p>
    <w:p w:rsidR="00CB3330" w:rsidRDefault="000432EF">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Стандарт оформления и размещения информационных конструкций на фасадах зданий и прилегающих к ним территориях.</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Стандарт определяет требования к информационным конструкциям, устанавливаемым и эксплуатируемым на территории с учетом </w:t>
      </w:r>
      <w:proofErr w:type="gramStart"/>
      <w:r>
        <w:rPr>
          <w:rFonts w:ascii="Times New Roman" w:eastAsia="Times New Roman" w:hAnsi="Times New Roman" w:cs="Times New Roman"/>
          <w:color w:val="000000"/>
          <w:sz w:val="28"/>
          <w:szCs w:val="28"/>
        </w:rPr>
        <w:t>необходимости сохранения внешнего архитектурного облика сложившейся застройки муниципального образования Ленинградской</w:t>
      </w:r>
      <w:proofErr w:type="gramEnd"/>
      <w:r>
        <w:rPr>
          <w:rFonts w:ascii="Times New Roman" w:eastAsia="Times New Roman" w:hAnsi="Times New Roman" w:cs="Times New Roman"/>
          <w:color w:val="000000"/>
          <w:sz w:val="28"/>
          <w:szCs w:val="28"/>
        </w:rPr>
        <w:t xml:space="preserve"> области (далее — требования к информационным конструкциям).</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w:t>
      </w:r>
      <w:proofErr w:type="gramStart"/>
      <w:r>
        <w:rPr>
          <w:rFonts w:ascii="Times New Roman" w:eastAsia="Times New Roman" w:hAnsi="Times New Roman" w:cs="Times New Roman"/>
          <w:color w:val="000000"/>
          <w:sz w:val="28"/>
          <w:szCs w:val="28"/>
        </w:rPr>
        <w:t>композиционным решениям</w:t>
      </w:r>
      <w:proofErr w:type="gramEnd"/>
      <w:r>
        <w:rPr>
          <w:rFonts w:ascii="Times New Roman" w:eastAsia="Times New Roman" w:hAnsi="Times New Roman" w:cs="Times New Roman"/>
          <w:color w:val="000000"/>
          <w:sz w:val="28"/>
          <w:szCs w:val="28"/>
        </w:rPr>
        <w:t xml:space="preserve"> зданий, строений, сооружений на территории муниципального образования Ленинградской области.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w:t>
      </w:r>
      <w:proofErr w:type="gramStart"/>
      <w:r>
        <w:rPr>
          <w:rFonts w:ascii="Times New Roman" w:eastAsia="Times New Roman" w:hAnsi="Times New Roman" w:cs="Times New Roman"/>
          <w:color w:val="000000"/>
          <w:sz w:val="28"/>
          <w:szCs w:val="28"/>
        </w:rPr>
        <w:t>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roofErr w:type="gramEnd"/>
    </w:p>
    <w:p w:rsidR="00CB3330" w:rsidRDefault="00294D1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sdt>
        <w:sdtPr>
          <w:tag w:val="goog_rdk_0"/>
          <w:id w:val="1934155081"/>
        </w:sdtPr>
        <w:sdtEndPr/>
        <w:sdtContent>
          <w:r w:rsidR="000432EF">
            <w:rPr>
              <w:rFonts w:ascii="Gungsuh" w:eastAsia="Gungsuh" w:hAnsi="Gungsuh" w:cs="Gungsuh"/>
              <w:color w:val="000000"/>
              <w:sz w:val="28"/>
              <w:szCs w:val="28"/>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sdtContent>
      </w:sdt>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1.5. Установка информационной конструкции и согласование </w:t>
      </w:r>
      <w:proofErr w:type="gramStart"/>
      <w:r>
        <w:rPr>
          <w:rFonts w:ascii="Times New Roman" w:eastAsia="Times New Roman" w:hAnsi="Times New Roman" w:cs="Times New Roman"/>
          <w:color w:val="000000"/>
          <w:sz w:val="28"/>
          <w:szCs w:val="28"/>
        </w:rPr>
        <w:t>дизайн-проекта</w:t>
      </w:r>
      <w:proofErr w:type="gramEnd"/>
      <w:r>
        <w:rPr>
          <w:rFonts w:ascii="Times New Roman" w:eastAsia="Times New Roman" w:hAnsi="Times New Roman" w:cs="Times New Roman"/>
          <w:color w:val="000000"/>
          <w:sz w:val="28"/>
          <w:szCs w:val="28"/>
        </w:rPr>
        <w:t xml:space="preserve"> размещения информационной конструкции осуществляется в соответствии с законодательством.</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В тексте Стандарта используются следующие термины:</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color w:val="000000"/>
          <w:sz w:val="28"/>
          <w:szCs w:val="28"/>
        </w:rPr>
        <w:t>Вывеска</w:t>
      </w:r>
      <w:r>
        <w:rPr>
          <w:rFonts w:ascii="Times New Roman" w:eastAsia="Times New Roman" w:hAnsi="Times New Roman" w:cs="Times New Roman"/>
          <w:color w:val="000000"/>
          <w:sz w:val="28"/>
          <w:szCs w:val="28"/>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xml:space="preserve">, содержащая сведения о профиле деятельности организации, </w:t>
      </w:r>
      <w:r>
        <w:rPr>
          <w:rFonts w:ascii="Times New Roman" w:eastAsia="Times New Roman" w:hAnsi="Times New Roman" w:cs="Times New Roman"/>
          <w:color w:val="000000"/>
          <w:sz w:val="28"/>
          <w:szCs w:val="28"/>
        </w:rPr>
        <w:lastRenderedPageBreak/>
        <w:t>индивидуального предпринимателя, физического лица, и (или) виде реализуемых ими товаров, оказываемых услуг и (или</w:t>
      </w:r>
      <w:proofErr w:type="gramEnd"/>
      <w:r>
        <w:rPr>
          <w:rFonts w:ascii="Times New Roman" w:eastAsia="Times New Roman" w:hAnsi="Times New Roman" w:cs="Times New Roman"/>
          <w:color w:val="000000"/>
          <w:sz w:val="28"/>
          <w:szCs w:val="28"/>
        </w:rPr>
        <w:t>)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color w:val="000000"/>
          <w:sz w:val="28"/>
          <w:szCs w:val="28"/>
        </w:rPr>
        <w:t>Фасад</w:t>
      </w:r>
      <w:r>
        <w:rPr>
          <w:rFonts w:ascii="Times New Roman" w:eastAsia="Times New Roman" w:hAnsi="Times New Roman" w:cs="Times New Roman"/>
          <w:color w:val="000000"/>
          <w:sz w:val="28"/>
          <w:szCs w:val="28"/>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roofErr w:type="gramEnd"/>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Фриз</w:t>
      </w:r>
      <w:r>
        <w:rPr>
          <w:rFonts w:ascii="Times New Roman" w:eastAsia="Times New Roman" w:hAnsi="Times New Roman" w:cs="Times New Roman"/>
          <w:color w:val="000000"/>
          <w:sz w:val="28"/>
          <w:szCs w:val="28"/>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Козырек</w:t>
      </w:r>
      <w:r>
        <w:rPr>
          <w:rFonts w:ascii="Times New Roman" w:eastAsia="Times New Roman" w:hAnsi="Times New Roman" w:cs="Times New Roman"/>
          <w:color w:val="000000"/>
          <w:sz w:val="28"/>
          <w:szCs w:val="28"/>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Типы информационных конструкций (вывесок):</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Настенная вывеска</w:t>
      </w:r>
      <w:r>
        <w:rPr>
          <w:rFonts w:ascii="Times New Roman" w:eastAsia="Times New Roman" w:hAnsi="Times New Roman" w:cs="Times New Roman"/>
          <w:color w:val="000000"/>
          <w:sz w:val="28"/>
          <w:szCs w:val="28"/>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Консольная вывеска</w:t>
      </w:r>
      <w:r>
        <w:rPr>
          <w:rFonts w:ascii="Times New Roman" w:eastAsia="Times New Roman" w:hAnsi="Times New Roman" w:cs="Times New Roman"/>
          <w:color w:val="000000"/>
          <w:sz w:val="28"/>
          <w:szCs w:val="28"/>
        </w:rPr>
        <w:t xml:space="preserve"> располагается перпендикулярно к поверхности фасада здания, строения, сооружения и (или) их конструктивных элементов;</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Витринная вывеска</w:t>
      </w:r>
      <w:r>
        <w:rPr>
          <w:rFonts w:ascii="Times New Roman" w:eastAsia="Times New Roman" w:hAnsi="Times New Roman" w:cs="Times New Roman"/>
          <w:color w:val="000000"/>
          <w:sz w:val="28"/>
          <w:szCs w:val="28"/>
        </w:rPr>
        <w:t xml:space="preserve"> расположена </w:t>
      </w:r>
      <w:proofErr w:type="gramStart"/>
      <w:r>
        <w:rPr>
          <w:rFonts w:ascii="Times New Roman" w:eastAsia="Times New Roman" w:hAnsi="Times New Roman" w:cs="Times New Roman"/>
          <w:color w:val="000000"/>
          <w:sz w:val="28"/>
          <w:szCs w:val="28"/>
        </w:rPr>
        <w:t>на</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внешней</w:t>
      </w:r>
      <w:proofErr w:type="gramEnd"/>
      <w:r>
        <w:rPr>
          <w:rFonts w:ascii="Times New Roman" w:eastAsia="Times New Roman" w:hAnsi="Times New Roman" w:cs="Times New Roman"/>
          <w:color w:val="000000"/>
          <w:sz w:val="28"/>
          <w:szCs w:val="28"/>
        </w:rPr>
        <w:t xml:space="preserve"> или с внутренней стороны остекления витрины здания, строения, сооружения;</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Крышная вывеска (или крышная установка)</w:t>
      </w:r>
      <w:r>
        <w:rPr>
          <w:rFonts w:ascii="Times New Roman" w:eastAsia="Times New Roman" w:hAnsi="Times New Roman" w:cs="Times New Roman"/>
          <w:color w:val="000000"/>
          <w:sz w:val="28"/>
          <w:szCs w:val="28"/>
        </w:rPr>
        <w:t xml:space="preserve"> размещается на крыше здания, строения, сооружения выше отметки парапета кровли.</w:t>
      </w:r>
    </w:p>
    <w:p w:rsidR="00CB3330" w:rsidRDefault="00294D11">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sdt>
        <w:sdtPr>
          <w:tag w:val="goog_rdk_1"/>
          <w:id w:val="-1333901335"/>
        </w:sdtPr>
        <w:sdtEndPr/>
        <w:sdtContent>
          <w:r w:rsidR="000432EF">
            <w:rPr>
              <w:rFonts w:ascii="Gungsuh" w:eastAsia="Gungsuh" w:hAnsi="Gungsuh" w:cs="Gungsuh"/>
              <w:b/>
              <w:color w:val="000000"/>
              <w:sz w:val="28"/>
              <w:szCs w:val="28"/>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sdtContent>
      </w:sdt>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Информационная стела</w:t>
      </w:r>
      <w:r>
        <w:rPr>
          <w:rFonts w:ascii="Times New Roman" w:eastAsia="Times New Roman" w:hAnsi="Times New Roman" w:cs="Times New Roman"/>
          <w:color w:val="000000"/>
          <w:sz w:val="28"/>
          <w:szCs w:val="28"/>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Информационный стенд</w:t>
      </w:r>
      <w:r>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color w:val="000000"/>
          <w:sz w:val="28"/>
          <w:szCs w:val="28"/>
        </w:rPr>
        <w:lastRenderedPageBreak/>
        <w:t>Навигационный стенд</w:t>
      </w:r>
      <w:r>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w:t>
      </w:r>
      <w:r>
        <w:rPr>
          <w:rFonts w:ascii="Times New Roman" w:eastAsia="Times New Roman" w:hAnsi="Times New Roman" w:cs="Times New Roman"/>
          <w:sz w:val="28"/>
          <w:szCs w:val="28"/>
        </w:rPr>
        <w:t>населенных</w:t>
      </w:r>
      <w:r>
        <w:rPr>
          <w:rFonts w:ascii="Times New Roman" w:eastAsia="Times New Roman" w:hAnsi="Times New Roman" w:cs="Times New Roman"/>
          <w:color w:val="000000"/>
          <w:sz w:val="28"/>
          <w:szCs w:val="28"/>
        </w:rPr>
        <w:t xml:space="preserve"> пунктов иных</w:t>
      </w:r>
      <w:proofErr w:type="gramEnd"/>
      <w:r>
        <w:rPr>
          <w:rFonts w:ascii="Times New Roman" w:eastAsia="Times New Roman" w:hAnsi="Times New Roman" w:cs="Times New Roman"/>
          <w:color w:val="000000"/>
          <w:sz w:val="28"/>
          <w:szCs w:val="28"/>
        </w:rPr>
        <w:t xml:space="preserve"> категорий для их комфортного пребывания и навигации внутри городов и </w:t>
      </w:r>
      <w:r>
        <w:rPr>
          <w:rFonts w:ascii="Times New Roman" w:eastAsia="Times New Roman" w:hAnsi="Times New Roman" w:cs="Times New Roman"/>
          <w:sz w:val="28"/>
          <w:szCs w:val="28"/>
        </w:rPr>
        <w:t>населенных</w:t>
      </w:r>
      <w:r>
        <w:rPr>
          <w:rFonts w:ascii="Times New Roman" w:eastAsia="Times New Roman" w:hAnsi="Times New Roman" w:cs="Times New Roman"/>
          <w:color w:val="000000"/>
          <w:sz w:val="28"/>
          <w:szCs w:val="28"/>
        </w:rPr>
        <w:t xml:space="preserve"> пунктов иных категорий.</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Настенное панно (</w:t>
      </w:r>
      <w:proofErr w:type="spellStart"/>
      <w:r>
        <w:rPr>
          <w:rFonts w:ascii="Times New Roman" w:eastAsia="Times New Roman" w:hAnsi="Times New Roman" w:cs="Times New Roman"/>
          <w:b/>
          <w:color w:val="000000"/>
          <w:sz w:val="28"/>
          <w:szCs w:val="28"/>
        </w:rPr>
        <w:t>мурал</w:t>
      </w:r>
      <w:proofErr w:type="spellEnd"/>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Витрина</w:t>
      </w:r>
      <w:r>
        <w:rPr>
          <w:rFonts w:ascii="Times New Roman" w:eastAsia="Times New Roman" w:hAnsi="Times New Roman" w:cs="Times New Roman"/>
          <w:color w:val="000000"/>
          <w:sz w:val="28"/>
          <w:szCs w:val="28"/>
        </w:rPr>
        <w:t xml:space="preserve"> - специально оборудованное окно магазина или какого-либо учреждения или предприятия для демонстрации предлагаемых товаров и услуг.</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br w:type="page"/>
      </w:r>
    </w:p>
    <w:p w:rsidR="00CB3330" w:rsidRDefault="000432EF">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Требования к информационным конструкциям.</w:t>
      </w:r>
    </w:p>
    <w:p w:rsidR="00CB3330" w:rsidRDefault="000432EF">
      <w:pPr>
        <w:numPr>
          <w:ilvl w:val="1"/>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Информационные конструкции не должны (рис. 1):</w:t>
      </w:r>
    </w:p>
    <w:p w:rsidR="00CB3330" w:rsidRDefault="00CB3330">
      <w:pPr>
        <w:spacing w:after="0" w:line="240" w:lineRule="auto"/>
        <w:ind w:firstLine="709"/>
        <w:jc w:val="both"/>
        <w:rPr>
          <w:rFonts w:ascii="Times New Roman" w:eastAsia="Times New Roman" w:hAnsi="Times New Roman" w:cs="Times New Roman"/>
          <w:sz w:val="28"/>
          <w:szCs w:val="28"/>
        </w:rPr>
      </w:pPr>
    </w:p>
    <w:p w:rsidR="00CB3330" w:rsidRDefault="000432E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500001" cy="1958739"/>
            <wp:effectExtent l="0" t="0" r="0" b="0"/>
            <wp:docPr id="4" name="image1.png" descr="Изображение выглядит как окно, снимок экрана,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окно, снимок экрана, Прямоугольник, дизайн&#10;&#10;Автоматически созданное описание"/>
                    <pic:cNvPicPr preferRelativeResize="0"/>
                  </pic:nvPicPr>
                  <pic:blipFill>
                    <a:blip r:embed="rId10"/>
                    <a:srcRect/>
                    <a:stretch>
                      <a:fillRect/>
                    </a:stretch>
                  </pic:blipFill>
                  <pic:spPr>
                    <a:xfrm>
                      <a:off x="0" y="0"/>
                      <a:ext cx="4500001" cy="1958739"/>
                    </a:xfrm>
                    <a:prstGeom prst="rect">
                      <a:avLst/>
                    </a:prstGeom>
                    <a:ln/>
                  </pic:spPr>
                </pic:pic>
              </a:graphicData>
            </a:graphic>
          </wp:inline>
        </w:drawing>
      </w:r>
    </w:p>
    <w:p w:rsidR="00CB3330" w:rsidRDefault="000432EF">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w:t>
      </w:r>
    </w:p>
    <w:p w:rsidR="00CB3330" w:rsidRDefault="00CB33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 препятствовать восприятию информации, размещенной на другой конструкции;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 размещаться на опорах освещения, стойках дорожных знаков и светофоров, деревьях и кустарниках, шлагбаумах, ограждениях, перилах, козырьках;</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 размещаться на фасаде здания на расстоянии менее 2 м от мемориальных досок;</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roofErr w:type="gramEnd"/>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2.1.7. размещаться в виде отдельно стоящих сборно-разборных конструкций (</w:t>
      </w:r>
      <w:proofErr w:type="spellStart"/>
      <w:r>
        <w:rPr>
          <w:rFonts w:ascii="Times New Roman" w:eastAsia="Times New Roman" w:hAnsi="Times New Roman" w:cs="Times New Roman"/>
          <w:color w:val="000000"/>
          <w:sz w:val="28"/>
          <w:szCs w:val="28"/>
        </w:rPr>
        <w:t>штендеров</w:t>
      </w:r>
      <w:proofErr w:type="spellEnd"/>
      <w:r>
        <w:rPr>
          <w:rFonts w:ascii="Times New Roman" w:eastAsia="Times New Roman" w:hAnsi="Times New Roman" w:cs="Times New Roman"/>
          <w:color w:val="000000"/>
          <w:sz w:val="28"/>
          <w:szCs w:val="28"/>
        </w:rPr>
        <w:t>);</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 размещаться на витражах здания, строения, сооружения;</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Pr>
          <w:rFonts w:ascii="Times New Roman" w:eastAsia="Times New Roman" w:hAnsi="Times New Roman" w:cs="Times New Roman"/>
          <w:color w:val="000000"/>
          <w:sz w:val="28"/>
          <w:szCs w:val="28"/>
        </w:rPr>
        <w:t>призматроны</w:t>
      </w:r>
      <w:proofErr w:type="spellEnd"/>
      <w:r>
        <w:rPr>
          <w:rFonts w:ascii="Times New Roman" w:eastAsia="Times New Roman" w:hAnsi="Times New Roman" w:cs="Times New Roman"/>
          <w:color w:val="000000"/>
          <w:sz w:val="28"/>
          <w:szCs w:val="28"/>
        </w:rPr>
        <w:t>) и другие системы);</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2.1.10. размещаться на крыше здания, строения, сооружения в количестве более одной информационной конструкции;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2.1.11. размещаться в виде бегущей строки, видеоэкранов, </w:t>
      </w:r>
      <w:proofErr w:type="spellStart"/>
      <w:r>
        <w:rPr>
          <w:rFonts w:ascii="Times New Roman" w:eastAsia="Times New Roman" w:hAnsi="Times New Roman" w:cs="Times New Roman"/>
          <w:color w:val="000000"/>
          <w:sz w:val="28"/>
          <w:szCs w:val="28"/>
        </w:rPr>
        <w:t>медиафасадов</w:t>
      </w:r>
      <w:proofErr w:type="spellEnd"/>
      <w:r>
        <w:rPr>
          <w:rFonts w:ascii="Times New Roman" w:eastAsia="Times New Roman" w:hAnsi="Times New Roman" w:cs="Times New Roman"/>
          <w:color w:val="000000"/>
          <w:sz w:val="28"/>
          <w:szCs w:val="28"/>
        </w:rPr>
        <w:t xml:space="preserve">, светодиодных экранов, проекционных информационных конструкций, объемно-пространственных информационных конструкций (воздушных шаров, </w:t>
      </w:r>
      <w:r>
        <w:rPr>
          <w:rFonts w:ascii="Times New Roman" w:eastAsia="Times New Roman" w:hAnsi="Times New Roman" w:cs="Times New Roman"/>
          <w:color w:val="000000"/>
          <w:sz w:val="28"/>
          <w:szCs w:val="28"/>
        </w:rPr>
        <w:lastRenderedPageBreak/>
        <w:t>аэростатов и иных летательных аппаратов, используемых в качестве информационных конструкций).</w:t>
      </w:r>
      <w:proofErr w:type="gramEnd"/>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2.1.12. перекрывать дорожные знаки, знаки адресной системы;</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2.1.13. способствовать скапливанию снега, замачиванию фасадов или оказывать иное негативное воздействие на здание, строение, сооружение;</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w:t>
      </w:r>
      <w:proofErr w:type="spellStart"/>
      <w:r>
        <w:rPr>
          <w:rFonts w:ascii="Times New Roman" w:eastAsia="Times New Roman" w:hAnsi="Times New Roman" w:cs="Times New Roman"/>
          <w:color w:val="000000"/>
          <w:sz w:val="28"/>
          <w:szCs w:val="28"/>
        </w:rPr>
        <w:t>таунхаусов</w:t>
      </w:r>
      <w:proofErr w:type="spellEnd"/>
      <w:r>
        <w:rPr>
          <w:rFonts w:ascii="Times New Roman" w:eastAsia="Times New Roman" w:hAnsi="Times New Roman" w:cs="Times New Roman"/>
          <w:color w:val="000000"/>
          <w:sz w:val="28"/>
          <w:szCs w:val="28"/>
        </w:rPr>
        <w:t>),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 Металлические элементы информационной конструкции должны быть </w:t>
      </w:r>
      <w:proofErr w:type="gramStart"/>
      <w:r>
        <w:rPr>
          <w:rFonts w:ascii="Times New Roman" w:eastAsia="Times New Roman" w:hAnsi="Times New Roman" w:cs="Times New Roman"/>
          <w:color w:val="000000"/>
          <w:sz w:val="28"/>
          <w:szCs w:val="28"/>
        </w:rPr>
        <w:t>своевременно</w:t>
      </w:r>
      <w:proofErr w:type="gramEnd"/>
      <w:r>
        <w:rPr>
          <w:rFonts w:ascii="Times New Roman" w:eastAsia="Times New Roman" w:hAnsi="Times New Roman" w:cs="Times New Roman"/>
          <w:color w:val="000000"/>
          <w:sz w:val="28"/>
          <w:szCs w:val="28"/>
        </w:rPr>
        <w:t xml:space="preserve"> очищаться и окрашиваться.</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Размещение на информационных конструкциях, витринах объявлений, посторонних надписей и изображений запрещено.</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Подсветка информационных конструкций, размещаемых на зданиях, строениях, сооружениях, должна:</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устанавливаться для всех типов информационных конструкций;</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организовываться без использования </w:t>
      </w:r>
      <w:proofErr w:type="spellStart"/>
      <w:r>
        <w:rPr>
          <w:rFonts w:ascii="Times New Roman" w:eastAsia="Times New Roman" w:hAnsi="Times New Roman" w:cs="Times New Roman"/>
          <w:color w:val="000000"/>
          <w:sz w:val="28"/>
          <w:szCs w:val="28"/>
        </w:rPr>
        <w:t>светодинамических</w:t>
      </w:r>
      <w:proofErr w:type="spellEnd"/>
      <w:r>
        <w:rPr>
          <w:rFonts w:ascii="Times New Roman" w:eastAsia="Times New Roman" w:hAnsi="Times New Roman" w:cs="Times New Roman"/>
          <w:color w:val="000000"/>
          <w:sz w:val="28"/>
          <w:szCs w:val="28"/>
        </w:rPr>
        <w:t xml:space="preserve"> и мерцающих эффектов;</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внутреннее (встроенное в конструкцию) освещение без использования внешней подсветки посредством выносного освещения;</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электрооборудование (провода), окрашенные в цвет фасада здания, строения, сооружения;</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rsidR="00CB3330" w:rsidRDefault="00CB33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Требования к размещению информационных конструкций.</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Информационные конструкции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 Информационные конструкции размещаются (рис. 2.):</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w:t>
      </w:r>
      <w:r>
        <w:rPr>
          <w:rFonts w:ascii="Times New Roman" w:eastAsia="Times New Roman" w:hAnsi="Times New Roman" w:cs="Times New Roman"/>
          <w:color w:val="000000"/>
          <w:sz w:val="28"/>
          <w:szCs w:val="28"/>
        </w:rPr>
        <w:lastRenderedPageBreak/>
        <w:t xml:space="preserve">лица зарегистрированного как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w:t>
      </w:r>
      <w:proofErr w:type="gramEnd"/>
      <w:r>
        <w:rPr>
          <w:rFonts w:ascii="Times New Roman" w:eastAsia="Times New Roman" w:hAnsi="Times New Roman" w:cs="Times New Roman"/>
          <w:color w:val="000000"/>
          <w:sz w:val="28"/>
          <w:szCs w:val="28"/>
        </w:rPr>
        <w:t xml:space="preserve"> предприниматель (фасадные вывески);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фасаде здания, строения, сооружения перпендикулярно поверхности фасада и на его конструктивных </w:t>
      </w:r>
      <w:proofErr w:type="gramStart"/>
      <w:r>
        <w:rPr>
          <w:rFonts w:ascii="Times New Roman" w:eastAsia="Times New Roman" w:hAnsi="Times New Roman" w:cs="Times New Roman"/>
          <w:color w:val="000000"/>
          <w:sz w:val="28"/>
          <w:szCs w:val="28"/>
        </w:rPr>
        <w:t>элементах</w:t>
      </w:r>
      <w:proofErr w:type="gramEnd"/>
      <w:r>
        <w:rPr>
          <w:rFonts w:ascii="Times New Roman" w:eastAsia="Times New Roman" w:hAnsi="Times New Roman" w:cs="Times New Roman"/>
          <w:color w:val="000000"/>
          <w:sz w:val="28"/>
          <w:szCs w:val="28"/>
        </w:rPr>
        <w:t xml:space="preserve"> на единой горизонтальной оси (консольные вывески или вывески на панель-кронштейне);</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витринах зданий, строений, сооружений (витринные вывески);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крыше здания, строения, сооружения параллельно плоскости соответствующего фасада здания, строения, сооружения (крышные вывески);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сборно-разборных конструкциях, предназначенных для затенения фасадных элементов, защиты от атмосферных осадков (на маркизах);</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отдельно стоящих конструкциях в виде стел (информационные стелы).</w:t>
      </w:r>
    </w:p>
    <w:p w:rsidR="00CB3330" w:rsidRDefault="00CB3330">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rsidR="00CB3330" w:rsidRDefault="000432E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777407" cy="4021601"/>
            <wp:effectExtent l="0" t="0" r="0" b="0"/>
            <wp:docPr id="6" name="image12.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1"/>
                    <a:srcRect b="5394"/>
                    <a:stretch>
                      <a:fillRect/>
                    </a:stretch>
                  </pic:blipFill>
                  <pic:spPr>
                    <a:xfrm>
                      <a:off x="0" y="0"/>
                      <a:ext cx="4777407" cy="4021601"/>
                    </a:xfrm>
                    <a:prstGeom prst="rect">
                      <a:avLst/>
                    </a:prstGeom>
                    <a:ln/>
                  </pic:spPr>
                </pic:pic>
              </a:graphicData>
            </a:graphic>
          </wp:inline>
        </w:drawing>
      </w:r>
    </w:p>
    <w:p w:rsidR="00CB3330" w:rsidRDefault="000432E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w:t>
      </w:r>
    </w:p>
    <w:p w:rsidR="00CB3330" w:rsidRDefault="00CB3330">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xml:space="preserve"> допускается </w:t>
      </w:r>
      <w:r>
        <w:rPr>
          <w:rFonts w:ascii="Times New Roman" w:eastAsia="Times New Roman" w:hAnsi="Times New Roman" w:cs="Times New Roman"/>
          <w:color w:val="000000"/>
          <w:sz w:val="28"/>
          <w:szCs w:val="28"/>
        </w:rPr>
        <w:lastRenderedPageBreak/>
        <w:t xml:space="preserve">размещение не более одной информационной конструкции организации, индивидуального предпринимателя, физического лица, зарегистрированного как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и не более одной консольной вывески, и не более одной таблички.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 Размещение фасадных вывесок, витринных вывесок, крышных вывесок с использованием подложки, в виде единого светового короба запрещено.</w:t>
      </w:r>
    </w:p>
    <w:p w:rsidR="00CB3330" w:rsidRDefault="00CB33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 Требования к фасадным вывескам</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 Фасадные вывески размещаются (рис. 3):</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одноэтажных зданий, строений, сооружений;</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фризом) на НТО.</w:t>
      </w:r>
    </w:p>
    <w:p w:rsidR="00CB3330" w:rsidRDefault="000432EF">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7117898" cy="2738134"/>
            <wp:effectExtent l="0" t="0" r="0" b="0"/>
            <wp:docPr id="5" name="image6.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2"/>
                    <a:srcRect b="57687"/>
                    <a:stretch>
                      <a:fillRect/>
                    </a:stretch>
                  </pic:blipFill>
                  <pic:spPr>
                    <a:xfrm>
                      <a:off x="0" y="0"/>
                      <a:ext cx="7117898" cy="2738134"/>
                    </a:xfrm>
                    <a:prstGeom prst="rect">
                      <a:avLst/>
                    </a:prstGeom>
                    <a:ln/>
                  </pic:spPr>
                </pic:pic>
              </a:graphicData>
            </a:graphic>
          </wp:inline>
        </w:drawing>
      </w:r>
      <w:r>
        <w:rPr>
          <w:rFonts w:ascii="Times New Roman" w:eastAsia="Times New Roman" w:hAnsi="Times New Roman" w:cs="Times New Roman"/>
          <w:color w:val="000000"/>
          <w:sz w:val="28"/>
          <w:szCs w:val="28"/>
        </w:rPr>
        <w:t>Рис.3</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 При наличии на фасаде здания, строения, сооружения, а также на НТО фриза фасадные вывески размещаются исключительно на фризе (рис. 4).</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w:t>
      </w:r>
      <w:proofErr w:type="spellStart"/>
      <w:r>
        <w:rPr>
          <w:rFonts w:ascii="Times New Roman" w:eastAsia="Times New Roman" w:hAnsi="Times New Roman" w:cs="Times New Roman"/>
          <w:color w:val="000000"/>
          <w:sz w:val="28"/>
          <w:szCs w:val="28"/>
        </w:rPr>
        <w:t>самозанятые</w:t>
      </w:r>
      <w:proofErr w:type="spellEnd"/>
      <w:r>
        <w:rPr>
          <w:rFonts w:ascii="Times New Roman" w:eastAsia="Times New Roman" w:hAnsi="Times New Roman" w:cs="Times New Roman"/>
          <w:color w:val="000000"/>
          <w:sz w:val="28"/>
          <w:szCs w:val="28"/>
        </w:rPr>
        <w:t>,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rsidR="00CB3330" w:rsidRDefault="000432E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119151" cy="2949360"/>
            <wp:effectExtent l="0" t="0" r="0" b="0"/>
            <wp:docPr id="8" name="image7.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3"/>
                    <a:srcRect t="48226"/>
                    <a:stretch>
                      <a:fillRect/>
                    </a:stretch>
                  </pic:blipFill>
                  <pic:spPr>
                    <a:xfrm>
                      <a:off x="0" y="0"/>
                      <a:ext cx="6119151" cy="2949360"/>
                    </a:xfrm>
                    <a:prstGeom prst="rect">
                      <a:avLst/>
                    </a:prstGeom>
                    <a:ln/>
                  </pic:spPr>
                </pic:pic>
              </a:graphicData>
            </a:graphic>
          </wp:inline>
        </w:drawing>
      </w:r>
    </w:p>
    <w:p w:rsidR="00CB3330" w:rsidRDefault="000432E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Рис.4</w:t>
      </w:r>
    </w:p>
    <w:p w:rsidR="00CB3330" w:rsidRDefault="00CB3330">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3.2.8. 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Pr>
          <w:rFonts w:ascii="Times New Roman" w:eastAsia="Times New Roman" w:hAnsi="Times New Roman" w:cs="Times New Roman"/>
          <w:color w:val="000000"/>
          <w:sz w:val="28"/>
          <w:szCs w:val="28"/>
        </w:rPr>
        <w:t>межбуквенного</w:t>
      </w:r>
      <w:proofErr w:type="spellEnd"/>
      <w:r>
        <w:rPr>
          <w:rFonts w:ascii="Times New Roman" w:eastAsia="Times New Roman" w:hAnsi="Times New Roman" w:cs="Times New Roman"/>
          <w:color w:val="000000"/>
          <w:sz w:val="28"/>
          <w:szCs w:val="28"/>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w:t>
      </w:r>
      <w:r>
        <w:rPr>
          <w:color w:val="000000"/>
        </w:rPr>
        <w:t xml:space="preserve"> </w:t>
      </w:r>
      <w:r>
        <w:rPr>
          <w:rFonts w:ascii="Times New Roman" w:eastAsia="Times New Roman" w:hAnsi="Times New Roman" w:cs="Times New Roman"/>
          <w:color w:val="000000"/>
          <w:sz w:val="28"/>
          <w:szCs w:val="28"/>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3.2.10. Фасадная вывеска должна размещаться на расстоянии не менее 200 мм от оконных и дверных проемов, карниза, парапета кровли.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 Вывески на фасадах необходимо размещать без выступа за боковые пределы фасада и с учетом его архитектурного членения.</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3.2.12. Не допускается размещать вывески на фасадах жилого здания, где отсутствует вход в помещение, к которому относится вывеска.</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3.2.13. Не допускается размещение вывесок на уровне жилых этажей.</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3.2.14. Размещение фасадной вывески осуществляется с соблюдением следующих требований (рис. 5):</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w:t>
      </w:r>
      <w:proofErr w:type="gramEnd"/>
      <w:r>
        <w:rPr>
          <w:rFonts w:ascii="Times New Roman" w:eastAsia="Times New Roman" w:hAnsi="Times New Roman" w:cs="Times New Roman"/>
          <w:color w:val="000000"/>
          <w:sz w:val="28"/>
          <w:szCs w:val="28"/>
        </w:rPr>
        <w:t xml:space="preserve"> и </w:t>
      </w:r>
      <w:proofErr w:type="gramStart"/>
      <w:r>
        <w:rPr>
          <w:rFonts w:ascii="Times New Roman" w:eastAsia="Times New Roman" w:hAnsi="Times New Roman" w:cs="Times New Roman"/>
          <w:color w:val="000000"/>
          <w:sz w:val="28"/>
          <w:szCs w:val="28"/>
        </w:rPr>
        <w:t>сооружениях</w:t>
      </w:r>
      <w:proofErr w:type="gramEnd"/>
      <w:r>
        <w:rPr>
          <w:rFonts w:ascii="Times New Roman" w:eastAsia="Times New Roman" w:hAnsi="Times New Roman" w:cs="Times New Roman"/>
          <w:color w:val="000000"/>
          <w:sz w:val="28"/>
          <w:szCs w:val="28"/>
        </w:rPr>
        <w:t xml:space="preserve"> — не более 1000 мм, при размещении на НТО — не более 350 мм;</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в случае размещения вывески и логотипа на фризе высота вывески и логотипа должна составлять не более 70% высоты фриза;</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торцевого профиля букв, цифр, символов в составе вывески не должна превышать 70 мм;</w:t>
      </w:r>
    </w:p>
    <w:p w:rsidR="00CB3330" w:rsidRDefault="000432E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400278" cy="812211"/>
            <wp:effectExtent l="0" t="0" r="0" b="0"/>
            <wp:docPr id="7" name="image18.jpg" descr="Изображение выглядит как текст, снимок экрана, Шрифт,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8.jpg" descr="Изображение выглядит как текст, снимок экрана, Шрифт, линия&#10;&#10;Автоматически созданное описание"/>
                    <pic:cNvPicPr preferRelativeResize="0"/>
                  </pic:nvPicPr>
                  <pic:blipFill>
                    <a:blip r:embed="rId14"/>
                    <a:srcRect l="-789" t="19570" r="789" b="16805"/>
                    <a:stretch>
                      <a:fillRect/>
                    </a:stretch>
                  </pic:blipFill>
                  <pic:spPr>
                    <a:xfrm>
                      <a:off x="0" y="0"/>
                      <a:ext cx="4400278" cy="812211"/>
                    </a:xfrm>
                    <a:prstGeom prst="rect">
                      <a:avLst/>
                    </a:prstGeom>
                    <a:ln/>
                  </pic:spPr>
                </pic:pic>
              </a:graphicData>
            </a:graphic>
          </wp:inline>
        </w:drawing>
      </w:r>
    </w:p>
    <w:p w:rsidR="00CB3330" w:rsidRDefault="00CB3330">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CB3330" w:rsidRDefault="000432E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Нестационарные объекты:</w:t>
      </w:r>
    </w:p>
    <w:p w:rsidR="00CB3330" w:rsidRDefault="00CB3330">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CB3330" w:rsidRDefault="000432E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045598" cy="239214"/>
            <wp:effectExtent l="0" t="0" r="0" b="0"/>
            <wp:docPr id="10" name="image15.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5.jpg" descr="Изображение выглядит как текст, снимок экрана, диаграмма, дизайн&#10;&#10;Автоматически созданное описание"/>
                    <pic:cNvPicPr preferRelativeResize="0"/>
                  </pic:nvPicPr>
                  <pic:blipFill>
                    <a:blip r:embed="rId15"/>
                    <a:srcRect l="19383" t="2520" r="16959" b="92109"/>
                    <a:stretch>
                      <a:fillRect/>
                    </a:stretch>
                  </pic:blipFill>
                  <pic:spPr>
                    <a:xfrm>
                      <a:off x="0" y="0"/>
                      <a:ext cx="3045598" cy="239214"/>
                    </a:xfrm>
                    <a:prstGeom prst="rect">
                      <a:avLst/>
                    </a:prstGeom>
                    <a:ln/>
                  </pic:spPr>
                </pic:pic>
              </a:graphicData>
            </a:graphic>
          </wp:inline>
        </w:drawing>
      </w:r>
    </w:p>
    <w:p w:rsidR="00CB3330" w:rsidRDefault="000432E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767732" cy="1529521"/>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l="8654" t="30185" r="33206"/>
                    <a:stretch>
                      <a:fillRect/>
                    </a:stretch>
                  </pic:blipFill>
                  <pic:spPr>
                    <a:xfrm>
                      <a:off x="0" y="0"/>
                      <a:ext cx="2767732" cy="1529521"/>
                    </a:xfrm>
                    <a:prstGeom prst="rect">
                      <a:avLst/>
                    </a:prstGeom>
                    <a:ln/>
                  </pic:spPr>
                </pic:pic>
              </a:graphicData>
            </a:graphic>
          </wp:inline>
        </w:drawing>
      </w:r>
    </w:p>
    <w:p w:rsidR="00CB3330" w:rsidRDefault="000432EF">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Рис.5</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3.2.15. Информационные материалы на аппликационной пленке в окнах занимаемого помещения должны быть выполнены из отдельных букв и элементов на </w:t>
      </w:r>
      <w:proofErr w:type="spellStart"/>
      <w:r>
        <w:rPr>
          <w:rFonts w:ascii="Times New Roman" w:eastAsia="Times New Roman" w:hAnsi="Times New Roman" w:cs="Times New Roman"/>
          <w:color w:val="000000"/>
          <w:sz w:val="28"/>
          <w:szCs w:val="28"/>
        </w:rPr>
        <w:t>светопрозрачной</w:t>
      </w:r>
      <w:proofErr w:type="spellEnd"/>
      <w:r>
        <w:rPr>
          <w:rFonts w:ascii="Times New Roman" w:eastAsia="Times New Roman" w:hAnsi="Times New Roman" w:cs="Times New Roman"/>
          <w:color w:val="000000"/>
          <w:sz w:val="28"/>
          <w:szCs w:val="28"/>
        </w:rPr>
        <w:t xml:space="preserve"> пленке и не должны превышать 30% заполнения оконного проема.</w:t>
      </w:r>
    </w:p>
    <w:p w:rsidR="00CB3330" w:rsidRDefault="00CB3330">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3.3. Требования к табличкам</w:t>
      </w:r>
      <w:r>
        <w:rPr>
          <w:rFonts w:ascii="Times New Roman" w:eastAsia="Times New Roman" w:hAnsi="Times New Roman" w:cs="Times New Roman"/>
          <w:color w:val="000000"/>
          <w:sz w:val="28"/>
          <w:szCs w:val="28"/>
        </w:rPr>
        <w:t xml:space="preserve"> (рис. 6)</w:t>
      </w:r>
    </w:p>
    <w:p w:rsidR="00CB3330" w:rsidRDefault="00CB33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018723" cy="2257097"/>
            <wp:effectExtent l="0" t="0" r="0" b="0"/>
            <wp:docPr id="13" name="image14.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4.jpg" descr="Изображение выглядит как текст, снимок экрана, диаграмма, дизайн&#10;&#10;Автоматически созданное описание"/>
                    <pic:cNvPicPr preferRelativeResize="0"/>
                  </pic:nvPicPr>
                  <pic:blipFill>
                    <a:blip r:embed="rId17"/>
                    <a:srcRect t="51552"/>
                    <a:stretch>
                      <a:fillRect/>
                    </a:stretch>
                  </pic:blipFill>
                  <pic:spPr>
                    <a:xfrm>
                      <a:off x="0" y="0"/>
                      <a:ext cx="5018723" cy="2257097"/>
                    </a:xfrm>
                    <a:prstGeom prst="rect">
                      <a:avLst/>
                    </a:prstGeom>
                    <a:ln/>
                  </pic:spPr>
                </pic:pic>
              </a:graphicData>
            </a:graphic>
          </wp:inline>
        </w:drawing>
      </w:r>
    </w:p>
    <w:p w:rsidR="00CB3330" w:rsidRDefault="000432E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Рис.6</w:t>
      </w:r>
    </w:p>
    <w:p w:rsidR="00CB3330" w:rsidRDefault="00CB33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 Допускаются следующие варианты размещения:</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виде отдельной таблички;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соразмерной входной группе (в случае необходимости размещения у общего входа в здание, строение, сооружение более трех табличек).</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3.3.2. Размещение табличек осуществляется с соблюдением следующих требований:</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roofErr w:type="gramEnd"/>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400 мм по высоте, 300 мм по ширине;</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оформлении таблички не должно использоваться более трех цветов;</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Pr>
          <w:rFonts w:ascii="Times New Roman" w:eastAsia="Times New Roman" w:hAnsi="Times New Roman" w:cs="Times New Roman"/>
          <w:color w:val="000000"/>
          <w:sz w:val="28"/>
          <w:szCs w:val="28"/>
        </w:rPr>
        <w:t>межбуквенного</w:t>
      </w:r>
      <w:proofErr w:type="spellEnd"/>
      <w:r>
        <w:rPr>
          <w:rFonts w:ascii="Times New Roman" w:eastAsia="Times New Roman" w:hAnsi="Times New Roman" w:cs="Times New Roman"/>
          <w:color w:val="000000"/>
          <w:sz w:val="28"/>
          <w:szCs w:val="28"/>
        </w:rPr>
        <w:t xml:space="preserve"> интервала, характерного для каждой гарнитуры шрифта;</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букв, цифр, символов должна быть не более 100 мм;</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число табличек, </w:t>
      </w:r>
      <w:r>
        <w:rPr>
          <w:rFonts w:ascii="Times New Roman" w:eastAsia="Times New Roman" w:hAnsi="Times New Roman" w:cs="Times New Roman"/>
          <w:sz w:val="28"/>
          <w:szCs w:val="28"/>
        </w:rPr>
        <w:t>размещенных</w:t>
      </w:r>
      <w:r>
        <w:rPr>
          <w:rFonts w:ascii="Times New Roman" w:eastAsia="Times New Roman" w:hAnsi="Times New Roman" w:cs="Times New Roman"/>
          <w:color w:val="000000"/>
          <w:sz w:val="28"/>
          <w:szCs w:val="28"/>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w:t>
      </w:r>
      <w:proofErr w:type="gramStart"/>
      <w:r>
        <w:rPr>
          <w:rFonts w:ascii="Times New Roman" w:eastAsia="Times New Roman" w:hAnsi="Times New Roman" w:cs="Times New Roman"/>
          <w:color w:val="000000"/>
          <w:sz w:val="28"/>
          <w:szCs w:val="28"/>
        </w:rPr>
        <w:t xml:space="preserve">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w:t>
      </w:r>
      <w:proofErr w:type="spellStart"/>
      <w:r>
        <w:rPr>
          <w:rFonts w:ascii="Times New Roman" w:eastAsia="Times New Roman" w:hAnsi="Times New Roman" w:cs="Times New Roman"/>
          <w:color w:val="000000"/>
          <w:sz w:val="28"/>
          <w:szCs w:val="28"/>
        </w:rPr>
        <w:t>самозанятые</w:t>
      </w:r>
      <w:proofErr w:type="spellEnd"/>
      <w:r>
        <w:rPr>
          <w:rFonts w:ascii="Times New Roman" w:eastAsia="Times New Roman" w:hAnsi="Times New Roman" w:cs="Times New Roman"/>
          <w:color w:val="000000"/>
          <w:sz w:val="28"/>
          <w:szCs w:val="28"/>
        </w:rPr>
        <w:t>,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roofErr w:type="gramEnd"/>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CB3330" w:rsidRDefault="000432E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3.4. Требования к консольным вывескам.</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3.4.1. Допускаются следующие варианты размещение консольных вывесок:</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над верхней линией окон первого этажа, но не выше 200 мм от нижней линии окон второго этажа зданий, строений, сооружений;</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высоте не менее 2700 мм от отметки поверхности земли на одной горизонтальной оси с вывеской (рис. 7).</w:t>
      </w:r>
    </w:p>
    <w:p w:rsidR="00CB3330" w:rsidRDefault="00CB3330">
      <w:pPr>
        <w:spacing w:after="0" w:line="240" w:lineRule="auto"/>
        <w:ind w:firstLine="709"/>
        <w:jc w:val="both"/>
        <w:rPr>
          <w:rFonts w:ascii="Times New Roman" w:eastAsia="Times New Roman" w:hAnsi="Times New Roman" w:cs="Times New Roman"/>
          <w:sz w:val="28"/>
          <w:szCs w:val="28"/>
        </w:rPr>
      </w:pP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3517321" cy="2166994"/>
            <wp:effectExtent l="0" t="0" r="0" b="0"/>
            <wp:docPr id="12" name="image2.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текст, снимок экрана, диаграмма, План&#10;&#10;Автоматически созданное описание"/>
                    <pic:cNvPicPr preferRelativeResize="0"/>
                  </pic:nvPicPr>
                  <pic:blipFill>
                    <a:blip r:embed="rId18"/>
                    <a:srcRect b="72198"/>
                    <a:stretch>
                      <a:fillRect/>
                    </a:stretch>
                  </pic:blipFill>
                  <pic:spPr>
                    <a:xfrm>
                      <a:off x="0" y="0"/>
                      <a:ext cx="3517321" cy="2166994"/>
                    </a:xfrm>
                    <a:prstGeom prst="rect">
                      <a:avLst/>
                    </a:prstGeom>
                    <a:ln/>
                  </pic:spPr>
                </pic:pic>
              </a:graphicData>
            </a:graphic>
          </wp:inline>
        </w:drawing>
      </w:r>
    </w:p>
    <w:p w:rsidR="00CB3330" w:rsidRDefault="000432EF">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Рис.7</w:t>
      </w:r>
    </w:p>
    <w:p w:rsidR="00CB3330" w:rsidRDefault="00CB3330">
      <w:pPr>
        <w:spacing w:after="0" w:line="240" w:lineRule="auto"/>
        <w:ind w:firstLine="709"/>
        <w:jc w:val="center"/>
        <w:rPr>
          <w:rFonts w:ascii="Times New Roman" w:eastAsia="Times New Roman" w:hAnsi="Times New Roman" w:cs="Times New Roman"/>
          <w:sz w:val="28"/>
          <w:szCs w:val="28"/>
        </w:rPr>
      </w:pP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3.4.3. Размещение консольных вывесок допускается с соблюдением следующих требований:</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размеры вывески должны быть не более 500 мм по высоте и 500 мм по ширине;</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от вывески до плоскости фасада (выступающих элементов фасада) здания, строения, сооружения должно составлять не более 200 мм (рис. 8);</w:t>
      </w:r>
    </w:p>
    <w:p w:rsidR="00CB3330" w:rsidRDefault="000432E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432676" cy="1196715"/>
            <wp:effectExtent l="0" t="0" r="0" b="0"/>
            <wp:docPr id="16" name="image17.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снимок экрана, диаграмма, План&#10;&#10;Автоматически созданное описание"/>
                    <pic:cNvPicPr preferRelativeResize="0"/>
                  </pic:nvPicPr>
                  <pic:blipFill>
                    <a:blip r:embed="rId19"/>
                    <a:srcRect t="30275" b="53993"/>
                    <a:stretch>
                      <a:fillRect/>
                    </a:stretch>
                  </pic:blipFill>
                  <pic:spPr>
                    <a:xfrm>
                      <a:off x="0" y="0"/>
                      <a:ext cx="3432676" cy="1196715"/>
                    </a:xfrm>
                    <a:prstGeom prst="rect">
                      <a:avLst/>
                    </a:prstGeom>
                    <a:ln/>
                  </pic:spPr>
                </pic:pic>
              </a:graphicData>
            </a:graphic>
          </wp:inline>
        </w:drawing>
      </w:r>
    </w:p>
    <w:p w:rsidR="00CB3330" w:rsidRDefault="000432E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Рис.8</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между консольными вывесками должно составлять не менее 10 м.</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rsidR="00CB3330" w:rsidRDefault="00CB3330">
      <w:pPr>
        <w:spacing w:after="0" w:line="240" w:lineRule="auto"/>
        <w:ind w:firstLine="709"/>
        <w:jc w:val="both"/>
        <w:rPr>
          <w:rFonts w:ascii="Times New Roman" w:eastAsia="Times New Roman" w:hAnsi="Times New Roman" w:cs="Times New Roman"/>
          <w:sz w:val="28"/>
          <w:szCs w:val="28"/>
        </w:rPr>
      </w:pP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463277" cy="1758445"/>
            <wp:effectExtent l="0" t="0" r="0" b="0"/>
            <wp:docPr id="14" name="image10.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jpg" descr="Изображение выглядит как текст, снимок экрана, диаграмма, План&#10;&#10;Автоматически созданное описание"/>
                    <pic:cNvPicPr preferRelativeResize="0"/>
                  </pic:nvPicPr>
                  <pic:blipFill>
                    <a:blip r:embed="rId20"/>
                    <a:srcRect t="82221"/>
                    <a:stretch>
                      <a:fillRect/>
                    </a:stretch>
                  </pic:blipFill>
                  <pic:spPr>
                    <a:xfrm>
                      <a:off x="0" y="0"/>
                      <a:ext cx="4463277" cy="1758445"/>
                    </a:xfrm>
                    <a:prstGeom prst="rect">
                      <a:avLst/>
                    </a:prstGeom>
                    <a:ln/>
                  </pic:spPr>
                </pic:pic>
              </a:graphicData>
            </a:graphic>
          </wp:inline>
        </w:drawing>
      </w:r>
    </w:p>
    <w:p w:rsidR="00CB3330" w:rsidRDefault="000432E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Рис.9</w:t>
      </w:r>
    </w:p>
    <w:p w:rsidR="00CB3330" w:rsidRDefault="00CB3330">
      <w:pPr>
        <w:spacing w:after="0" w:line="240" w:lineRule="auto"/>
        <w:ind w:firstLine="709"/>
        <w:jc w:val="center"/>
        <w:rPr>
          <w:rFonts w:ascii="Times New Roman" w:eastAsia="Times New Roman" w:hAnsi="Times New Roman" w:cs="Times New Roman"/>
          <w:sz w:val="28"/>
          <w:szCs w:val="28"/>
        </w:rPr>
      </w:pP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rsidR="00CB3330" w:rsidRDefault="00CB3330">
      <w:pPr>
        <w:spacing w:after="0" w:line="240" w:lineRule="auto"/>
        <w:ind w:firstLine="709"/>
        <w:jc w:val="both"/>
        <w:rPr>
          <w:rFonts w:ascii="Times New Roman" w:eastAsia="Times New Roman" w:hAnsi="Times New Roman" w:cs="Times New Roman"/>
          <w:sz w:val="28"/>
          <w:szCs w:val="28"/>
        </w:rPr>
      </w:pP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48447" cy="1482229"/>
            <wp:effectExtent l="0" t="0" r="0" b="0"/>
            <wp:docPr id="15" name="image5.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jpg" descr="Изображение выглядит как текст, снимок экрана, диаграмма, План&#10;&#10;Автоматически созданное описание"/>
                    <pic:cNvPicPr preferRelativeResize="0"/>
                  </pic:nvPicPr>
                  <pic:blipFill>
                    <a:blip r:embed="rId21"/>
                    <a:srcRect t="58571" b="24906"/>
                    <a:stretch>
                      <a:fillRect/>
                    </a:stretch>
                  </pic:blipFill>
                  <pic:spPr>
                    <a:xfrm>
                      <a:off x="0" y="0"/>
                      <a:ext cx="4048447" cy="1482229"/>
                    </a:xfrm>
                    <a:prstGeom prst="rect">
                      <a:avLst/>
                    </a:prstGeom>
                    <a:ln/>
                  </pic:spPr>
                </pic:pic>
              </a:graphicData>
            </a:graphic>
          </wp:inline>
        </w:drawing>
      </w:r>
    </w:p>
    <w:p w:rsidR="00CB3330" w:rsidRDefault="000432E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Рис.10</w:t>
      </w:r>
    </w:p>
    <w:p w:rsidR="00CB3330" w:rsidRDefault="00CB3330">
      <w:pPr>
        <w:spacing w:after="0" w:line="240" w:lineRule="auto"/>
        <w:ind w:firstLine="709"/>
        <w:rPr>
          <w:rFonts w:ascii="Times New Roman" w:eastAsia="Times New Roman" w:hAnsi="Times New Roman" w:cs="Times New Roman"/>
          <w:sz w:val="28"/>
          <w:szCs w:val="28"/>
        </w:rPr>
      </w:pPr>
    </w:p>
    <w:p w:rsidR="00CB3330" w:rsidRDefault="00CB3330">
      <w:pPr>
        <w:spacing w:after="0" w:line="240" w:lineRule="auto"/>
        <w:ind w:firstLine="709"/>
        <w:rPr>
          <w:rFonts w:ascii="Times New Roman" w:eastAsia="Times New Roman" w:hAnsi="Times New Roman" w:cs="Times New Roman"/>
          <w:sz w:val="28"/>
          <w:szCs w:val="28"/>
        </w:rPr>
      </w:pPr>
    </w:p>
    <w:p w:rsidR="00CB3330" w:rsidRDefault="000432E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3.5. Требования к витринным вывескам.</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3.5.2. Витринные вывески размещаются в соответствии со следующими требованиями:</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rsidR="00CB3330" w:rsidRDefault="00CB3330">
      <w:pPr>
        <w:spacing w:after="0" w:line="240" w:lineRule="auto"/>
        <w:ind w:firstLine="709"/>
        <w:jc w:val="both"/>
        <w:rPr>
          <w:rFonts w:ascii="Times New Roman" w:eastAsia="Times New Roman" w:hAnsi="Times New Roman" w:cs="Times New Roman"/>
          <w:sz w:val="28"/>
          <w:szCs w:val="28"/>
        </w:rPr>
      </w:pP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836000" cy="1828990"/>
            <wp:effectExtent l="0" t="0" r="0" b="0"/>
            <wp:docPr id="17" name="image3.jpg" descr="Изображение выглядит как текст, диаграмма, План,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jpg" descr="Изображение выглядит как текст, диаграмма, План, снимок экрана&#10;&#10;Автоматически созданное описание"/>
                    <pic:cNvPicPr preferRelativeResize="0"/>
                  </pic:nvPicPr>
                  <pic:blipFill>
                    <a:blip r:embed="rId22"/>
                    <a:srcRect b="64861"/>
                    <a:stretch>
                      <a:fillRect/>
                    </a:stretch>
                  </pic:blipFill>
                  <pic:spPr>
                    <a:xfrm>
                      <a:off x="0" y="0"/>
                      <a:ext cx="4836000" cy="1828990"/>
                    </a:xfrm>
                    <a:prstGeom prst="rect">
                      <a:avLst/>
                    </a:prstGeom>
                    <a:ln/>
                  </pic:spPr>
                </pic:pic>
              </a:graphicData>
            </a:graphic>
          </wp:inline>
        </w:drawing>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986662" cy="2101329"/>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t="58278" b="2594"/>
                    <a:stretch>
                      <a:fillRect/>
                    </a:stretch>
                  </pic:blipFill>
                  <pic:spPr>
                    <a:xfrm>
                      <a:off x="0" y="0"/>
                      <a:ext cx="4986662" cy="2101329"/>
                    </a:xfrm>
                    <a:prstGeom prst="rect">
                      <a:avLst/>
                    </a:prstGeom>
                    <a:ln/>
                  </pic:spPr>
                </pic:pic>
              </a:graphicData>
            </a:graphic>
          </wp:inline>
        </w:drawing>
      </w:r>
    </w:p>
    <w:p w:rsidR="00CB3330" w:rsidRDefault="000432E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w:t>
      </w:r>
    </w:p>
    <w:p w:rsidR="00CB3330" w:rsidRDefault="00CB3330">
      <w:pPr>
        <w:spacing w:after="0" w:line="240" w:lineRule="auto"/>
        <w:ind w:firstLine="709"/>
        <w:jc w:val="center"/>
        <w:rPr>
          <w:rFonts w:ascii="Times New Roman" w:eastAsia="Times New Roman" w:hAnsi="Times New Roman" w:cs="Times New Roman"/>
          <w:sz w:val="28"/>
          <w:szCs w:val="28"/>
        </w:rPr>
      </w:pPr>
    </w:p>
    <w:p w:rsidR="00CB3330" w:rsidRDefault="000432E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3.6. Требования к крышным вывескам.</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3.6.3. </w:t>
      </w:r>
      <w:proofErr w:type="gramStart"/>
      <w:r>
        <w:rPr>
          <w:rFonts w:ascii="Times New Roman" w:eastAsia="Times New Roman" w:hAnsi="Times New Roman" w:cs="Times New Roman"/>
          <w:sz w:val="28"/>
          <w:szCs w:val="28"/>
        </w:rPr>
        <w:t>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w:t>
      </w:r>
      <w:proofErr w:type="gramEnd"/>
      <w:r>
        <w:rPr>
          <w:rFonts w:ascii="Times New Roman" w:eastAsia="Times New Roman" w:hAnsi="Times New Roman" w:cs="Times New Roman"/>
          <w:sz w:val="28"/>
          <w:szCs w:val="28"/>
        </w:rPr>
        <w:t xml:space="preserve"> мая 2021 года № 40-пг.</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3.6.4. На одном здании может быть размещена только одна крышная вывеска.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 Крышные вывески должны соответствовать следующим требованиям:</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rsidR="00CB3330" w:rsidRDefault="00294D11">
      <w:pPr>
        <w:spacing w:after="0" w:line="240" w:lineRule="auto"/>
        <w:ind w:firstLine="709"/>
        <w:jc w:val="both"/>
        <w:rPr>
          <w:rFonts w:ascii="Times New Roman" w:eastAsia="Times New Roman" w:hAnsi="Times New Roman" w:cs="Times New Roman"/>
          <w:sz w:val="28"/>
          <w:szCs w:val="28"/>
        </w:rPr>
      </w:pPr>
      <w:sdt>
        <w:sdtPr>
          <w:tag w:val="goog_rdk_2"/>
          <w:id w:val="458919665"/>
        </w:sdtPr>
        <w:sdtEndPr/>
        <w:sdtContent>
          <w:r w:rsidR="000432EF">
            <w:rPr>
              <w:rFonts w:ascii="Gungsuh" w:eastAsia="Gungsuh" w:hAnsi="Gungsuh" w:cs="Gungsuh"/>
              <w:sz w:val="28"/>
              <w:szCs w:val="28"/>
            </w:rPr>
            <w:t>- 0,8 м для 1−2 — этажных объектов;</w:t>
          </w:r>
        </w:sdtContent>
      </w:sdt>
    </w:p>
    <w:p w:rsidR="00CB3330" w:rsidRDefault="00294D11">
      <w:pPr>
        <w:spacing w:after="0" w:line="240" w:lineRule="auto"/>
        <w:ind w:firstLine="709"/>
        <w:jc w:val="both"/>
        <w:rPr>
          <w:rFonts w:ascii="Times New Roman" w:eastAsia="Times New Roman" w:hAnsi="Times New Roman" w:cs="Times New Roman"/>
          <w:sz w:val="28"/>
          <w:szCs w:val="28"/>
        </w:rPr>
      </w:pPr>
      <w:sdt>
        <w:sdtPr>
          <w:tag w:val="goog_rdk_3"/>
          <w:id w:val="62373019"/>
        </w:sdtPr>
        <w:sdtEndPr/>
        <w:sdtContent>
          <w:r w:rsidR="000432EF">
            <w:rPr>
              <w:rFonts w:ascii="Gungsuh" w:eastAsia="Gungsuh" w:hAnsi="Gungsuh" w:cs="Gungsuh"/>
              <w:sz w:val="28"/>
              <w:szCs w:val="28"/>
            </w:rPr>
            <w:t>- 1,2 м для 1−2 — этажных объектов высотой более 8 м;</w:t>
          </w:r>
        </w:sdtContent>
      </w:sdt>
    </w:p>
    <w:p w:rsidR="00CB3330" w:rsidRDefault="00294D11">
      <w:pPr>
        <w:spacing w:after="0" w:line="240" w:lineRule="auto"/>
        <w:ind w:firstLine="709"/>
        <w:jc w:val="both"/>
        <w:rPr>
          <w:rFonts w:ascii="Times New Roman" w:eastAsia="Times New Roman" w:hAnsi="Times New Roman" w:cs="Times New Roman"/>
          <w:sz w:val="28"/>
          <w:szCs w:val="28"/>
        </w:rPr>
      </w:pPr>
      <w:sdt>
        <w:sdtPr>
          <w:tag w:val="goog_rdk_4"/>
          <w:id w:val="-169409596"/>
        </w:sdtPr>
        <w:sdtEndPr/>
        <w:sdtContent>
          <w:r w:rsidR="000432EF">
            <w:rPr>
              <w:rFonts w:ascii="Gungsuh" w:eastAsia="Gungsuh" w:hAnsi="Gungsuh" w:cs="Gungsuh"/>
              <w:sz w:val="28"/>
              <w:szCs w:val="28"/>
            </w:rPr>
            <w:t>- 1,2 м для 3−5 — этажных объектов</w:t>
          </w:r>
        </w:sdtContent>
      </w:sdt>
    </w:p>
    <w:p w:rsidR="00CB3330" w:rsidRDefault="00294D11">
      <w:pPr>
        <w:spacing w:after="0" w:line="240" w:lineRule="auto"/>
        <w:ind w:firstLine="709"/>
        <w:jc w:val="both"/>
        <w:rPr>
          <w:rFonts w:ascii="Times New Roman" w:eastAsia="Times New Roman" w:hAnsi="Times New Roman" w:cs="Times New Roman"/>
          <w:sz w:val="28"/>
          <w:szCs w:val="28"/>
        </w:rPr>
      </w:pPr>
      <w:sdt>
        <w:sdtPr>
          <w:tag w:val="goog_rdk_5"/>
          <w:id w:val="-855111416"/>
        </w:sdtPr>
        <w:sdtEndPr/>
        <w:sdtContent>
          <w:r w:rsidR="000432EF">
            <w:rPr>
              <w:rFonts w:ascii="Gungsuh" w:eastAsia="Gungsuh" w:hAnsi="Gungsuh" w:cs="Gungsuh"/>
              <w:sz w:val="28"/>
              <w:szCs w:val="28"/>
            </w:rPr>
            <w:t>- 1,8 м для 6−9 — этажных объектов;</w:t>
          </w:r>
        </w:sdtContent>
      </w:sdt>
    </w:p>
    <w:p w:rsidR="00CB3330" w:rsidRDefault="00294D11">
      <w:pPr>
        <w:spacing w:after="0" w:line="240" w:lineRule="auto"/>
        <w:ind w:firstLine="709"/>
        <w:jc w:val="both"/>
        <w:rPr>
          <w:rFonts w:ascii="Times New Roman" w:eastAsia="Times New Roman" w:hAnsi="Times New Roman" w:cs="Times New Roman"/>
          <w:sz w:val="28"/>
          <w:szCs w:val="28"/>
        </w:rPr>
      </w:pPr>
      <w:sdt>
        <w:sdtPr>
          <w:tag w:val="goog_rdk_6"/>
          <w:id w:val="-1001575412"/>
        </w:sdtPr>
        <w:sdtEndPr/>
        <w:sdtContent>
          <w:r w:rsidR="000432EF">
            <w:rPr>
              <w:rFonts w:ascii="Gungsuh" w:eastAsia="Gungsuh" w:hAnsi="Gungsuh" w:cs="Gungsuh"/>
              <w:sz w:val="28"/>
              <w:szCs w:val="28"/>
            </w:rPr>
            <w:t>- 2,2 м для 10−15 — этажных объектов;</w:t>
          </w:r>
        </w:sdtContent>
      </w:sdt>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- 3,0 м для объектов, имеющих 16 и более этажей.</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3.6.7. Элементы крепления крышной вывески не должны выступать</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границы информационного поля.</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CB3330" w:rsidRDefault="00CB3330">
      <w:pPr>
        <w:spacing w:after="0" w:line="240" w:lineRule="auto"/>
        <w:ind w:firstLine="709"/>
        <w:jc w:val="both"/>
        <w:rPr>
          <w:rFonts w:ascii="Times New Roman" w:eastAsia="Times New Roman" w:hAnsi="Times New Roman" w:cs="Times New Roman"/>
          <w:sz w:val="28"/>
          <w:szCs w:val="28"/>
        </w:rPr>
      </w:pPr>
    </w:p>
    <w:p w:rsidR="00CB3330" w:rsidRDefault="00CB3330">
      <w:pPr>
        <w:spacing w:after="0" w:line="240" w:lineRule="auto"/>
        <w:jc w:val="center"/>
        <w:rPr>
          <w:rFonts w:ascii="Times New Roman" w:eastAsia="Times New Roman" w:hAnsi="Times New Roman" w:cs="Times New Roman"/>
          <w:sz w:val="28"/>
          <w:szCs w:val="28"/>
        </w:rPr>
      </w:pPr>
    </w:p>
    <w:p w:rsidR="00CB3330" w:rsidRDefault="000432E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256020" cy="2224735"/>
            <wp:effectExtent l="0" t="0" r="0" b="0"/>
            <wp:docPr id="19" name="image9.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jpg" descr="Изображение выглядит как текст, снимок экрана, диаграмма, дизайн&#10;&#10;Автоматически созданное описание"/>
                    <pic:cNvPicPr preferRelativeResize="0"/>
                  </pic:nvPicPr>
                  <pic:blipFill>
                    <a:blip r:embed="rId24"/>
                    <a:srcRect l="7402" t="1637" r="4658" b="67267"/>
                    <a:stretch>
                      <a:fillRect/>
                    </a:stretch>
                  </pic:blipFill>
                  <pic:spPr>
                    <a:xfrm>
                      <a:off x="0" y="0"/>
                      <a:ext cx="5256020" cy="2224735"/>
                    </a:xfrm>
                    <a:prstGeom prst="rect">
                      <a:avLst/>
                    </a:prstGeom>
                    <a:ln/>
                  </pic:spPr>
                </pic:pic>
              </a:graphicData>
            </a:graphic>
          </wp:inline>
        </w:drawing>
      </w:r>
    </w:p>
    <w:p w:rsidR="00CB3330" w:rsidRDefault="00CB3330">
      <w:pPr>
        <w:spacing w:after="0" w:line="240" w:lineRule="auto"/>
        <w:jc w:val="center"/>
        <w:rPr>
          <w:rFonts w:ascii="Times New Roman" w:eastAsia="Times New Roman" w:hAnsi="Times New Roman" w:cs="Times New Roman"/>
          <w:sz w:val="28"/>
          <w:szCs w:val="28"/>
        </w:rPr>
      </w:pPr>
    </w:p>
    <w:p w:rsidR="00CB3330" w:rsidRDefault="000432E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677730" cy="1618013"/>
            <wp:effectExtent l="0" t="0" r="0" b="0"/>
            <wp:docPr id="20" name="image4.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дизайн&#10;&#10;Автоматически созданное описание"/>
                    <pic:cNvPicPr preferRelativeResize="0"/>
                  </pic:nvPicPr>
                  <pic:blipFill>
                    <a:blip r:embed="rId25"/>
                    <a:srcRect l="3415" t="77626" r="2602"/>
                    <a:stretch>
                      <a:fillRect/>
                    </a:stretch>
                  </pic:blipFill>
                  <pic:spPr>
                    <a:xfrm>
                      <a:off x="0" y="0"/>
                      <a:ext cx="5677730" cy="1618013"/>
                    </a:xfrm>
                    <a:prstGeom prst="rect">
                      <a:avLst/>
                    </a:prstGeom>
                    <a:ln/>
                  </pic:spPr>
                </pic:pic>
              </a:graphicData>
            </a:graphic>
          </wp:inline>
        </w:drawing>
      </w:r>
    </w:p>
    <w:p w:rsidR="00CB3330" w:rsidRDefault="000432E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Рис.12</w:t>
      </w:r>
    </w:p>
    <w:p w:rsidR="00CB3330" w:rsidRDefault="00CB3330">
      <w:pPr>
        <w:spacing w:after="0" w:line="240" w:lineRule="auto"/>
        <w:jc w:val="center"/>
        <w:rPr>
          <w:rFonts w:ascii="Times New Roman" w:eastAsia="Times New Roman" w:hAnsi="Times New Roman" w:cs="Times New Roman"/>
          <w:sz w:val="28"/>
          <w:szCs w:val="28"/>
        </w:rPr>
      </w:pP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3.6.9. При размещении крышных вывесок не должны использоваться технологии смены изображения, а также технологии организации </w:t>
      </w:r>
      <w:proofErr w:type="spellStart"/>
      <w:r>
        <w:rPr>
          <w:rFonts w:ascii="Times New Roman" w:eastAsia="Times New Roman" w:hAnsi="Times New Roman" w:cs="Times New Roman"/>
          <w:sz w:val="28"/>
          <w:szCs w:val="28"/>
        </w:rPr>
        <w:t>медиафасадов</w:t>
      </w:r>
      <w:proofErr w:type="spellEnd"/>
      <w:r>
        <w:rPr>
          <w:rFonts w:ascii="Times New Roman" w:eastAsia="Times New Roman" w:hAnsi="Times New Roman" w:cs="Times New Roman"/>
          <w:sz w:val="28"/>
          <w:szCs w:val="28"/>
        </w:rPr>
        <w:t>, динамические способы передачи информации.</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3.6.10. Расстояние от конструкции, размещаемой на крыше, парапете встроенно-пристроенного помещения, до окон должно составлять не менее 6 м (рис. 13).</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0425" cy="2152776"/>
            <wp:effectExtent l="0" t="0" r="0" b="0"/>
            <wp:docPr id="21" name="image21.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1.jpg" descr="Изображение выглядит как текст, снимок экрана, диаграмма, дизайн&#10;&#10;Автоматически созданное описание"/>
                    <pic:cNvPicPr preferRelativeResize="0"/>
                  </pic:nvPicPr>
                  <pic:blipFill>
                    <a:blip r:embed="rId26"/>
                    <a:srcRect t="36126" b="33599"/>
                    <a:stretch>
                      <a:fillRect/>
                    </a:stretch>
                  </pic:blipFill>
                  <pic:spPr>
                    <a:xfrm>
                      <a:off x="0" y="0"/>
                      <a:ext cx="5940425" cy="2152776"/>
                    </a:xfrm>
                    <a:prstGeom prst="rect">
                      <a:avLst/>
                    </a:prstGeom>
                    <a:ln/>
                  </pic:spPr>
                </pic:pic>
              </a:graphicData>
            </a:graphic>
          </wp:inline>
        </w:drawing>
      </w:r>
    </w:p>
    <w:p w:rsidR="00CB3330" w:rsidRDefault="000432EF">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Рис.13</w:t>
      </w:r>
    </w:p>
    <w:p w:rsidR="00CB3330" w:rsidRDefault="00CB3330">
      <w:pPr>
        <w:spacing w:after="0" w:line="240" w:lineRule="auto"/>
        <w:ind w:firstLine="709"/>
        <w:jc w:val="center"/>
        <w:rPr>
          <w:rFonts w:ascii="Times New Roman" w:eastAsia="Times New Roman" w:hAnsi="Times New Roman" w:cs="Times New Roman"/>
          <w:sz w:val="28"/>
          <w:szCs w:val="28"/>
        </w:rPr>
      </w:pP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3.6.11. Не допускается размещать вывеску на коньке кровли крыши.</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3.6.12. Толщина элементов должна составлять от 7 до 20% высоты текста вывески.</w:t>
      </w:r>
    </w:p>
    <w:p w:rsidR="00CB3330" w:rsidRDefault="00CB3330">
      <w:pPr>
        <w:spacing w:after="0" w:line="240" w:lineRule="auto"/>
        <w:ind w:firstLine="709"/>
        <w:jc w:val="both"/>
        <w:rPr>
          <w:rFonts w:ascii="Times New Roman" w:eastAsia="Times New Roman" w:hAnsi="Times New Roman" w:cs="Times New Roman"/>
          <w:sz w:val="28"/>
          <w:szCs w:val="28"/>
        </w:rPr>
      </w:pPr>
    </w:p>
    <w:p w:rsidR="00CB3330" w:rsidRDefault="000432E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3.7. Требования к вывескам на маркизах.</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изображения товарного знака, знака обслуживания, логотипа, размещаемого на маркизах сезонного кафе, должна быть не более 300 мм;</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текстовая часть и декоративно-художественные элементы вывески должны быть размещены на единой горизонтальной оси.</w:t>
      </w:r>
    </w:p>
    <w:p w:rsidR="00CB3330" w:rsidRDefault="00CB3330">
      <w:pPr>
        <w:spacing w:after="0" w:line="240" w:lineRule="auto"/>
        <w:ind w:firstLine="709"/>
        <w:jc w:val="both"/>
        <w:rPr>
          <w:rFonts w:ascii="Times New Roman" w:eastAsia="Times New Roman" w:hAnsi="Times New Roman" w:cs="Times New Roman"/>
          <w:sz w:val="28"/>
          <w:szCs w:val="28"/>
        </w:rPr>
      </w:pPr>
    </w:p>
    <w:p w:rsidR="00CB3330" w:rsidRDefault="000432E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3.8. Требования к объемно-пространственным информационным конструкциям.</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3.8.1. Объемно-пространственные информационные конструкции не должны размещаться на зданиях, строениях, сооружениях.</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br w:type="page"/>
      </w:r>
    </w:p>
    <w:p w:rsidR="00CB3330" w:rsidRDefault="000432E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Стандарт оформления элементов фасадов зданий.</w:t>
      </w:r>
    </w:p>
    <w:p w:rsidR="00CB3330" w:rsidRDefault="00CB3330">
      <w:pPr>
        <w:spacing w:after="0" w:line="240" w:lineRule="auto"/>
        <w:ind w:firstLine="709"/>
        <w:jc w:val="both"/>
        <w:rPr>
          <w:rFonts w:ascii="Times New Roman" w:eastAsia="Times New Roman" w:hAnsi="Times New Roman" w:cs="Times New Roman"/>
          <w:sz w:val="28"/>
          <w:szCs w:val="28"/>
        </w:rPr>
      </w:pP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Pr>
          <w:rFonts w:ascii="Times New Roman" w:eastAsia="Times New Roman" w:hAnsi="Times New Roman" w:cs="Times New Roman"/>
          <w:sz w:val="28"/>
          <w:szCs w:val="28"/>
        </w:rPr>
        <w:t>таунхаусов</w:t>
      </w:r>
      <w:proofErr w:type="spellEnd"/>
      <w:r>
        <w:rPr>
          <w:rFonts w:ascii="Times New Roman" w:eastAsia="Times New Roman" w:hAnsi="Times New Roman" w:cs="Times New Roman"/>
          <w:sz w:val="28"/>
          <w:szCs w:val="28"/>
        </w:rPr>
        <w:t>) необходима подготовка паспорта фасадов объекта (далее - Паспорт фасадов) по типовой форме (</w:t>
      </w:r>
      <w:proofErr w:type="gramStart"/>
      <w:r>
        <w:rPr>
          <w:rFonts w:ascii="Times New Roman" w:eastAsia="Times New Roman" w:hAnsi="Times New Roman" w:cs="Times New Roman"/>
          <w:sz w:val="28"/>
          <w:szCs w:val="28"/>
        </w:rPr>
        <w:t>см</w:t>
      </w:r>
      <w:proofErr w:type="gramEnd"/>
      <w:r>
        <w:rPr>
          <w:rFonts w:ascii="Times New Roman" w:eastAsia="Times New Roman" w:hAnsi="Times New Roman" w:cs="Times New Roman"/>
          <w:sz w:val="28"/>
          <w:szCs w:val="28"/>
        </w:rPr>
        <w:t xml:space="preserve"> п. 5).</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Паспорт фасадов утверждается нормативным правовым актом администрации поселения (района). </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такого документа производится:</w:t>
      </w:r>
    </w:p>
    <w:p w:rsidR="00CB3330" w:rsidRDefault="000432EF">
      <w:pPr>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roofErr w:type="gramEnd"/>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замене облицовочного материала;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покраске фасада (его частей);</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изменении</w:t>
      </w:r>
      <w:proofErr w:type="gramEnd"/>
      <w:r>
        <w:rPr>
          <w:rFonts w:ascii="Times New Roman" w:eastAsia="Times New Roman" w:hAnsi="Times New Roman" w:cs="Times New Roman"/>
          <w:sz w:val="28"/>
          <w:szCs w:val="28"/>
        </w:rPr>
        <w:t xml:space="preserve"> материала кровли, элементов безопасности крыши, элементов организованного наружного водостока;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установке кондиционеров;</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размещении</w:t>
      </w:r>
      <w:proofErr w:type="gramEnd"/>
      <w:r>
        <w:rPr>
          <w:rFonts w:ascii="Times New Roman" w:eastAsia="Times New Roman" w:hAnsi="Times New Roman" w:cs="Times New Roman"/>
          <w:sz w:val="28"/>
          <w:szCs w:val="28"/>
        </w:rPr>
        <w:t xml:space="preserve"> НТО, в том числе совмещенных с остановкой общественного транспорта;</w:t>
      </w:r>
    </w:p>
    <w:p w:rsidR="00CB3330" w:rsidRDefault="000432EF">
      <w:pPr>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roofErr w:type="gramEnd"/>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 объектам, на которые необходимо утверждение Паспорта фасадов при их размещении, капитальном или текущем ремонте относятся:</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здания,</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строения,</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сооружения,</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НТО, в том числе совмещенные с остановкой общественного транспорта.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При подготовке паспорта фасада объекта необходимо учитывать правила, перечисленные ниже.</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Стены.</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4.1.2. </w:t>
      </w:r>
      <w:proofErr w:type="gramStart"/>
      <w:r>
        <w:rPr>
          <w:rFonts w:ascii="Times New Roman" w:eastAsia="Times New Roman" w:hAnsi="Times New Roman" w:cs="Times New Roman"/>
          <w:sz w:val="28"/>
          <w:szCs w:val="28"/>
        </w:rPr>
        <w:t>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roofErr w:type="gramEnd"/>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4.1.3. </w:t>
      </w:r>
      <w:proofErr w:type="gramStart"/>
      <w:r>
        <w:rPr>
          <w:rFonts w:ascii="Times New Roman" w:eastAsia="Times New Roman" w:hAnsi="Times New Roman" w:cs="Times New Roman"/>
          <w:sz w:val="28"/>
          <w:szCs w:val="28"/>
        </w:rPr>
        <w:t xml:space="preserve">Запрещается применять для облицовки стен виниловый </w:t>
      </w:r>
      <w:proofErr w:type="spellStart"/>
      <w:r>
        <w:rPr>
          <w:rFonts w:ascii="Times New Roman" w:eastAsia="Times New Roman" w:hAnsi="Times New Roman" w:cs="Times New Roman"/>
          <w:sz w:val="28"/>
          <w:szCs w:val="28"/>
        </w:rPr>
        <w:t>сайдинг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профнастил</w:t>
      </w:r>
      <w:proofErr w:type="spellEnd"/>
      <w:r>
        <w:rPr>
          <w:rFonts w:ascii="Times New Roman" w:eastAsia="Times New Roman" w:hAnsi="Times New Roman" w:cs="Times New Roman"/>
          <w:sz w:val="28"/>
          <w:szCs w:val="28"/>
        </w:rPr>
        <w:t>, фасадные панели «под натуральный камень».</w:t>
      </w:r>
      <w:proofErr w:type="gramEnd"/>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 Покраску стен зданий, строений, сооружений (за исключением 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rsidR="00CB3330" w:rsidRDefault="000432E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480175" cy="3538855"/>
            <wp:effectExtent l="0" t="0" r="0" b="0"/>
            <wp:docPr id="22" name="image20.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Шрифт, Прямоугольник&#10;&#10;Автоматически созданное описание"/>
                    <pic:cNvPicPr preferRelativeResize="0"/>
                  </pic:nvPicPr>
                  <pic:blipFill>
                    <a:blip r:embed="rId27"/>
                    <a:srcRect/>
                    <a:stretch>
                      <a:fillRect/>
                    </a:stretch>
                  </pic:blipFill>
                  <pic:spPr>
                    <a:xfrm>
                      <a:off x="0" y="0"/>
                      <a:ext cx="6480175" cy="3538855"/>
                    </a:xfrm>
                    <a:prstGeom prst="rect">
                      <a:avLst/>
                    </a:prstGeom>
                    <a:ln/>
                  </pic:spPr>
                </pic:pic>
              </a:graphicData>
            </a:graphic>
          </wp:inline>
        </w:drawing>
      </w:r>
    </w:p>
    <w:p w:rsidR="00CB3330" w:rsidRDefault="00CB3330">
      <w:pPr>
        <w:spacing w:after="0" w:line="240" w:lineRule="auto"/>
        <w:ind w:firstLine="709"/>
        <w:jc w:val="both"/>
        <w:rPr>
          <w:rFonts w:ascii="Times New Roman" w:eastAsia="Times New Roman" w:hAnsi="Times New Roman" w:cs="Times New Roman"/>
          <w:sz w:val="28"/>
          <w:szCs w:val="28"/>
        </w:rPr>
      </w:pP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Козырьки.</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Ограждения входных групп.</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rsidR="00CB3330" w:rsidRDefault="000432E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6480175" cy="1760855"/>
            <wp:effectExtent l="0" t="0" r="0" b="0"/>
            <wp:docPr id="23" name="image23.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текст, снимок экрана, Шрифт, Прямоугольник&#10;&#10;Автоматически созданное описание"/>
                    <pic:cNvPicPr preferRelativeResize="0"/>
                  </pic:nvPicPr>
                  <pic:blipFill>
                    <a:blip r:embed="rId28"/>
                    <a:srcRect/>
                    <a:stretch>
                      <a:fillRect/>
                    </a:stretch>
                  </pic:blipFill>
                  <pic:spPr>
                    <a:xfrm>
                      <a:off x="0" y="0"/>
                      <a:ext cx="6480175" cy="1760855"/>
                    </a:xfrm>
                    <a:prstGeom prst="rect">
                      <a:avLst/>
                    </a:prstGeom>
                    <a:ln/>
                  </pic:spPr>
                </pic:pic>
              </a:graphicData>
            </a:graphic>
          </wp:inline>
        </w:drawing>
      </w:r>
    </w:p>
    <w:p w:rsidR="00CB3330" w:rsidRDefault="00CB3330">
      <w:pPr>
        <w:spacing w:after="0" w:line="240" w:lineRule="auto"/>
        <w:ind w:firstLine="709"/>
        <w:jc w:val="both"/>
        <w:rPr>
          <w:rFonts w:ascii="Times New Roman" w:eastAsia="Times New Roman" w:hAnsi="Times New Roman" w:cs="Times New Roman"/>
          <w:sz w:val="28"/>
          <w:szCs w:val="28"/>
        </w:rPr>
      </w:pP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w:t>
      </w:r>
      <w:proofErr w:type="spellStart"/>
      <w:r>
        <w:rPr>
          <w:rFonts w:ascii="Times New Roman" w:eastAsia="Times New Roman" w:hAnsi="Times New Roman" w:cs="Times New Roman"/>
          <w:sz w:val="28"/>
          <w:szCs w:val="28"/>
        </w:rPr>
        <w:t>п.п</w:t>
      </w:r>
      <w:proofErr w:type="spellEnd"/>
      <w:r>
        <w:rPr>
          <w:rFonts w:ascii="Times New Roman" w:eastAsia="Times New Roman" w:hAnsi="Times New Roman" w:cs="Times New Roman"/>
          <w:sz w:val="28"/>
          <w:szCs w:val="28"/>
        </w:rPr>
        <w:t>. 4.3.1., 4.3.2.</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 Цоколь, ступени.</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4.4.3. Запрещается использовать тротуарную плитку для облицовки цоколя, ступеней и пандуса.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Pr>
          <w:rFonts w:ascii="Times New Roman" w:eastAsia="Times New Roman" w:hAnsi="Times New Roman" w:cs="Times New Roman"/>
          <w:sz w:val="28"/>
          <w:szCs w:val="28"/>
        </w:rPr>
        <w:t>антискользящих</w:t>
      </w:r>
      <w:proofErr w:type="spellEnd"/>
      <w:r>
        <w:rPr>
          <w:rFonts w:ascii="Times New Roman" w:eastAsia="Times New Roman" w:hAnsi="Times New Roman" w:cs="Times New Roman"/>
          <w:sz w:val="28"/>
          <w:szCs w:val="28"/>
        </w:rPr>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Балконы и лоджии.</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4.5.2. Запрещается установка металлических профилированных листов, виниловых элементов (</w:t>
      </w:r>
      <w:proofErr w:type="spellStart"/>
      <w:r>
        <w:rPr>
          <w:rFonts w:ascii="Times New Roman" w:eastAsia="Times New Roman" w:hAnsi="Times New Roman" w:cs="Times New Roman"/>
          <w:sz w:val="28"/>
          <w:szCs w:val="28"/>
        </w:rPr>
        <w:t>сайдинг</w:t>
      </w:r>
      <w:proofErr w:type="spellEnd"/>
      <w:r>
        <w:rPr>
          <w:rFonts w:ascii="Times New Roman" w:eastAsia="Times New Roman" w:hAnsi="Times New Roman" w:cs="Times New Roman"/>
          <w:sz w:val="28"/>
          <w:szCs w:val="28"/>
        </w:rPr>
        <w:t>) на ограждениях балконов, лоджий.</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 Двери.</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4.6.2. Двери для входных групп в помещениях коммерческого назначения должны быть </w:t>
      </w:r>
      <w:proofErr w:type="spellStart"/>
      <w:r>
        <w:rPr>
          <w:rFonts w:ascii="Times New Roman" w:eastAsia="Times New Roman" w:hAnsi="Times New Roman" w:cs="Times New Roman"/>
          <w:sz w:val="28"/>
          <w:szCs w:val="28"/>
        </w:rPr>
        <w:t>светопрозрачными</w:t>
      </w:r>
      <w:proofErr w:type="spellEnd"/>
      <w:r>
        <w:rPr>
          <w:rFonts w:ascii="Times New Roman" w:eastAsia="Times New Roman" w:hAnsi="Times New Roman" w:cs="Times New Roman"/>
          <w:sz w:val="28"/>
          <w:szCs w:val="28"/>
        </w:rPr>
        <w:t>, в алюминиевом профиле с остеклением от 60 % до 90 % плоскости двери.</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 Окна.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4.7.1. Оконные рамы и переплеты в рамках единого здания должны быть выполнены в одном цвете.</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4.7.4. Запрещается размещение наружных защитных экранов (</w:t>
      </w:r>
      <w:proofErr w:type="spellStart"/>
      <w:r>
        <w:rPr>
          <w:rFonts w:ascii="Times New Roman" w:eastAsia="Times New Roman" w:hAnsi="Times New Roman" w:cs="Times New Roman"/>
          <w:sz w:val="28"/>
          <w:szCs w:val="28"/>
        </w:rPr>
        <w:t>рольставней</w:t>
      </w:r>
      <w:proofErr w:type="spellEnd"/>
      <w:r>
        <w:rPr>
          <w:rFonts w:ascii="Times New Roman" w:eastAsia="Times New Roman" w:hAnsi="Times New Roman" w:cs="Times New Roman"/>
          <w:sz w:val="28"/>
          <w:szCs w:val="28"/>
        </w:rPr>
        <w:t>)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4.7.5. Цветовое решение наружных защитных экранов (</w:t>
      </w:r>
      <w:proofErr w:type="spellStart"/>
      <w:r>
        <w:rPr>
          <w:rFonts w:ascii="Times New Roman" w:eastAsia="Times New Roman" w:hAnsi="Times New Roman" w:cs="Times New Roman"/>
          <w:sz w:val="28"/>
          <w:szCs w:val="28"/>
        </w:rPr>
        <w:t>рольставней</w:t>
      </w:r>
      <w:proofErr w:type="spellEnd"/>
      <w:r>
        <w:rPr>
          <w:rFonts w:ascii="Times New Roman" w:eastAsia="Times New Roman" w:hAnsi="Times New Roman" w:cs="Times New Roman"/>
          <w:sz w:val="28"/>
          <w:szCs w:val="28"/>
        </w:rPr>
        <w:t>) и жалюзи должно соответствовать цветовой гамме фасада здания и общему архитектурно-художественному облику фасада.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4.7.6. При установке наружных защитных экранов (</w:t>
      </w:r>
      <w:proofErr w:type="spellStart"/>
      <w:r>
        <w:rPr>
          <w:rFonts w:ascii="Times New Roman" w:eastAsia="Times New Roman" w:hAnsi="Times New Roman" w:cs="Times New Roman"/>
          <w:sz w:val="28"/>
          <w:szCs w:val="28"/>
        </w:rPr>
        <w:t>рольставней</w:t>
      </w:r>
      <w:proofErr w:type="spellEnd"/>
      <w:r>
        <w:rPr>
          <w:rFonts w:ascii="Times New Roman" w:eastAsia="Times New Roman" w:hAnsi="Times New Roman" w:cs="Times New Roman"/>
          <w:sz w:val="28"/>
          <w:szCs w:val="28"/>
        </w:rPr>
        <w:t>)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 Кровля.</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4.8.1. Для устройства кровли общественных деловых, коммерческих, торговых объектов использование мягкой кровли запрещено.</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4.8.2. Для устройства кровли общественных деловых, коммерческих, торговых объектов необходимо использовать фальц, </w:t>
      </w:r>
      <w:proofErr w:type="spellStart"/>
      <w:r>
        <w:rPr>
          <w:rFonts w:ascii="Times New Roman" w:eastAsia="Times New Roman" w:hAnsi="Times New Roman" w:cs="Times New Roman"/>
          <w:sz w:val="28"/>
          <w:szCs w:val="28"/>
        </w:rPr>
        <w:t>кликфальц</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металлочерепицу</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имитирующую</w:t>
      </w:r>
      <w:proofErr w:type="gramEnd"/>
      <w:r>
        <w:rPr>
          <w:rFonts w:ascii="Times New Roman" w:eastAsia="Times New Roman" w:hAnsi="Times New Roman" w:cs="Times New Roman"/>
          <w:sz w:val="28"/>
          <w:szCs w:val="28"/>
        </w:rPr>
        <w:t xml:space="preserve"> фальц.</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 Водосточные трубы.</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4.9.1. Водосточные трубы не должны полностью перекрывать архитектурные элементы, нарушать целостность их восприятия.</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 Маркизы и навесы на окна.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4.10.1. Маркизы должны размещаться по оси оконных, дверных проемов и в их пределах с выступами не более 0,15 м с каждой стороны проема.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4.10.2. Высота нижней отметки маркизы должна быть не ниже 2,5 м от уровня тротуара.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4.10.3. Маркиза не должна перекрывать архитектурные элементы здания.</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4.10.4. Маркиза не должна перекрывать окна или витрины более чем на 30%.</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4.10.5. Допускается однотонное или двухцветное цветовое решение маркизы, не диссонирующее с цветовой концепцией фасада.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4.10.6. Запрещается использовать в качестве материала для маркиз металл, </w:t>
      </w:r>
      <w:proofErr w:type="spellStart"/>
      <w:r>
        <w:rPr>
          <w:rFonts w:ascii="Times New Roman" w:eastAsia="Times New Roman" w:hAnsi="Times New Roman" w:cs="Times New Roman"/>
          <w:sz w:val="28"/>
          <w:szCs w:val="28"/>
        </w:rPr>
        <w:t>кортен</w:t>
      </w:r>
      <w:proofErr w:type="spellEnd"/>
      <w:r>
        <w:rPr>
          <w:rFonts w:ascii="Times New Roman" w:eastAsia="Times New Roman" w:hAnsi="Times New Roman" w:cs="Times New Roman"/>
          <w:sz w:val="28"/>
          <w:szCs w:val="28"/>
        </w:rPr>
        <w:t>-сталь, пластик.</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Кондиционеры.</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4.11.1. Наружный блок кондиционера должен быть установлен только в местах, предусмотренных для его размещения:</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закрытая решеткой ниша в стене;</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балкон (на высоте ниже ограждения);</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декоративные корзины;</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специально выделенные помещения;</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простенки межэтажного пояса под окном, закрытые экранами;</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оконный проем без выхода за плоскость фасада (с использованием декоративных экранов);</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4.11.2. Наружные блоки кондиционеров на фасадах необходимо размещать с привязкой к единой системе осей по вертикали и горизонтали на фасаде.</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Экраны и корзины рекомендуется окрашивать в цвет фасада.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4.11.4. Запрещается размещать:</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на поверхности стены на отметке ниже 2,5 м от поверхности земли;</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наружный блок на архитектурных деталях, декоративных элементах, </w:t>
      </w:r>
      <w:proofErr w:type="spellStart"/>
      <w:r>
        <w:rPr>
          <w:rFonts w:ascii="Times New Roman" w:eastAsia="Times New Roman" w:hAnsi="Times New Roman" w:cs="Times New Roman"/>
          <w:sz w:val="28"/>
          <w:szCs w:val="28"/>
        </w:rPr>
        <w:t>муралах</w:t>
      </w:r>
      <w:proofErr w:type="spellEnd"/>
      <w:r>
        <w:rPr>
          <w:rFonts w:ascii="Times New Roman" w:eastAsia="Times New Roman" w:hAnsi="Times New Roman" w:cs="Times New Roman"/>
          <w:sz w:val="28"/>
          <w:szCs w:val="28"/>
        </w:rPr>
        <w:t>, мозаичных поверхностях и на других видах отделки, представляющих художественную и историческую ценность;</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без маскирующего экрана;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трубки для самотечного отвода конденсата на фасад выше отметки 1 м от уровня земли.</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4.11.5. Сети кондиционера должны быть скрыты. Ввод сетей в здание должен быть организован в габаритах корзины или маскирующего экрана.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 Дополнительное оборудование фасадов (спутниковые тарелки и антенны, видеокамеры и т. п.)</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Дополнительное оборудование фасадов включает две основные группы наружных элементов: городское и техническое оборудование.</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городскому оборудованию относятся часы, почтовые ящики, банкоматы, таксофоны, держатели флагов (флагштоки, кронштейны). К </w:t>
      </w:r>
      <w:proofErr w:type="gramStart"/>
      <w:r>
        <w:rPr>
          <w:rFonts w:ascii="Times New Roman" w:eastAsia="Times New Roman" w:hAnsi="Times New Roman" w:cs="Times New Roman"/>
          <w:sz w:val="28"/>
          <w:szCs w:val="28"/>
        </w:rPr>
        <w:t>техническому</w:t>
      </w:r>
      <w:proofErr w:type="gramEnd"/>
      <w:r>
        <w:rPr>
          <w:rFonts w:ascii="Times New Roman" w:eastAsia="Times New Roman" w:hAnsi="Times New Roman" w:cs="Times New Roman"/>
          <w:sz w:val="28"/>
          <w:szCs w:val="28"/>
        </w:rPr>
        <w:t xml:space="preserve"> — видеокамеры, </w:t>
      </w:r>
      <w:proofErr w:type="spellStart"/>
      <w:r>
        <w:rPr>
          <w:rFonts w:ascii="Times New Roman" w:eastAsia="Times New Roman" w:hAnsi="Times New Roman" w:cs="Times New Roman"/>
          <w:sz w:val="28"/>
          <w:szCs w:val="28"/>
        </w:rPr>
        <w:t>электрощитовые</w:t>
      </w:r>
      <w:proofErr w:type="spellEnd"/>
      <w:r>
        <w:rPr>
          <w:rFonts w:ascii="Times New Roman" w:eastAsia="Times New Roman" w:hAnsi="Times New Roman" w:cs="Times New Roman"/>
          <w:sz w:val="28"/>
          <w:szCs w:val="28"/>
        </w:rPr>
        <w:t xml:space="preserve"> и газовые ящики (ШРП), элементы архитектурной подсветки, спутниковые тарелки, антенны.</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4.12.1. Допускается установка антенн и кабелей на кровле зданий.</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4.12.2. При размещении дополнительного оборудования не допускается нарушение целостности фасадов и их архитектурно-художественных элементов.</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4.12.3. Запрещается установка спутниковых тарелок и антенн на куполах, башнях, лоджиях, балконах.</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4.12.4. Запрещается установка видеокамер на архитектурных элементах (колоннах, карнизах, фронтонах, порталах, пилястрах), цоколе балконов.</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4.12.5. Необходимо использовать скрытое подведение сетей при установке видеокамер и архитектурной подсветки фасада.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4.12.6. Кабель-канал, скрывающий провода, должен быть окрашен под цвет фасада.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4.12.7. Запрещается использовать гофрированные трубы для кабелей.</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4.12.8. Допускается ортогональная прокладка сетей на фасаде.</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 Архитектурно-художественное оформление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4.13.1. В случае нанесения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на торцевую стену объекта композиция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должна охватывать всю плоскость стены начиная от уровня цоколя либо с отступом в 1 м от уровня земли. Если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 xml:space="preserve"> имеет фон, то он должен покрывать всю площадь стены начиная от уровня цоколя либо с отступом в 1 м от уровня земли (рис. 3).</w:t>
      </w:r>
    </w:p>
    <w:p w:rsidR="00CB3330" w:rsidRDefault="000432E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2294315" cy="3310387"/>
            <wp:effectExtent l="0" t="0" r="0" b="0"/>
            <wp:docPr id="24" name="image22.jpg" descr="Изображение выглядит как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Прямоугольник, дизайн&#10;&#10;Автоматически созданное описание"/>
                    <pic:cNvPicPr preferRelativeResize="0"/>
                  </pic:nvPicPr>
                  <pic:blipFill>
                    <a:blip r:embed="rId29"/>
                    <a:srcRect/>
                    <a:stretch>
                      <a:fillRect/>
                    </a:stretch>
                  </pic:blipFill>
                  <pic:spPr>
                    <a:xfrm>
                      <a:off x="0" y="0"/>
                      <a:ext cx="2294315" cy="3310387"/>
                    </a:xfrm>
                    <a:prstGeom prst="rect">
                      <a:avLst/>
                    </a:prstGeom>
                    <a:ln/>
                  </pic:spPr>
                </pic:pic>
              </a:graphicData>
            </a:graphic>
          </wp:inline>
        </w:drawing>
      </w:r>
    </w:p>
    <w:p w:rsidR="00CB3330" w:rsidRDefault="000432E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w:t>
      </w:r>
    </w:p>
    <w:p w:rsidR="00CB3330" w:rsidRDefault="00CB3330">
      <w:pPr>
        <w:spacing w:after="0" w:line="240" w:lineRule="auto"/>
        <w:jc w:val="center"/>
        <w:rPr>
          <w:rFonts w:ascii="Times New Roman" w:eastAsia="Times New Roman" w:hAnsi="Times New Roman" w:cs="Times New Roman"/>
          <w:sz w:val="28"/>
          <w:szCs w:val="28"/>
        </w:rPr>
      </w:pP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4.13.2. В случае архитектурно-художественного оформления сооружения (трансформаторной подстанции, остановки общественного транспорта и т. п.)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 xml:space="preserve"> наносится на все фасады объекта от уровня земли, за исключением случаев размещения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на стенах вновь построенных сооружений и стенах сооружений, на которых произведен ремонт.</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4.13.3. Запрещено перекрывать </w:t>
      </w:r>
      <w:proofErr w:type="spellStart"/>
      <w:r>
        <w:rPr>
          <w:rFonts w:ascii="Times New Roman" w:eastAsia="Times New Roman" w:hAnsi="Times New Roman" w:cs="Times New Roman"/>
          <w:sz w:val="28"/>
          <w:szCs w:val="28"/>
        </w:rPr>
        <w:t>муралом</w:t>
      </w:r>
      <w:proofErr w:type="spellEnd"/>
      <w:r>
        <w:rPr>
          <w:rFonts w:ascii="Times New Roman" w:eastAsia="Times New Roman" w:hAnsi="Times New Roman" w:cs="Times New Roman"/>
          <w:sz w:val="28"/>
          <w:szCs w:val="28"/>
        </w:rPr>
        <w:t xml:space="preserve"> декоративные элементы фасада: карнизы, пилястры, </w:t>
      </w:r>
      <w:proofErr w:type="spellStart"/>
      <w:r>
        <w:rPr>
          <w:rFonts w:ascii="Times New Roman" w:eastAsia="Times New Roman" w:hAnsi="Times New Roman" w:cs="Times New Roman"/>
          <w:sz w:val="28"/>
          <w:szCs w:val="28"/>
        </w:rPr>
        <w:t>молдинги</w:t>
      </w:r>
      <w:proofErr w:type="spellEnd"/>
      <w:r>
        <w:rPr>
          <w:rFonts w:ascii="Times New Roman" w:eastAsia="Times New Roman" w:hAnsi="Times New Roman" w:cs="Times New Roman"/>
          <w:sz w:val="28"/>
          <w:szCs w:val="28"/>
        </w:rPr>
        <w:t>, руст, кронштейны, наличники, розетки и т. п.</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4.13.4. При создании архитектурно-художественного оформления фасада объекта (настенного панно,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требуется согласование администрации поселения (района)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 Архитектурная подсветка зданий.</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rsidR="00CB3330" w:rsidRDefault="000432E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6565961" cy="2531633"/>
            <wp:effectExtent l="0" t="0" r="0" b="0"/>
            <wp:docPr id="2" name="image19.png" descr="Изображение выглядит как дом, снимок экрана, строительство,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9.png" descr="Изображение выглядит как дом, снимок экрана, строительство, Прямоугольник&#10;&#10;Автоматически созданное описание"/>
                    <pic:cNvPicPr preferRelativeResize="0"/>
                  </pic:nvPicPr>
                  <pic:blipFill>
                    <a:blip r:embed="rId30"/>
                    <a:srcRect/>
                    <a:stretch>
                      <a:fillRect/>
                    </a:stretch>
                  </pic:blipFill>
                  <pic:spPr>
                    <a:xfrm>
                      <a:off x="0" y="0"/>
                      <a:ext cx="6565961" cy="2531633"/>
                    </a:xfrm>
                    <a:prstGeom prst="rect">
                      <a:avLst/>
                    </a:prstGeom>
                    <a:ln/>
                  </pic:spPr>
                </pic:pic>
              </a:graphicData>
            </a:graphic>
          </wp:inline>
        </w:drawing>
      </w:r>
    </w:p>
    <w:p w:rsidR="00CB3330" w:rsidRDefault="000432EF">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4</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4.14.2. Освещенность при полном охвате здания должна учитывать размеры простенков, глубину выступов, ниш, размещение архитектурных элементов.</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4.14.3. Соотношение освещенной части к общей площади фасада не должно превышать 1:3 при ровных фасадах и 1:5 при разноцветных и рельефных фасадах.</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Паспорт фасадов объекта.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 Общие положения</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5.1.1. </w:t>
      </w:r>
      <w:proofErr w:type="gramStart"/>
      <w:r>
        <w:rPr>
          <w:rFonts w:ascii="Times New Roman" w:eastAsia="Times New Roman" w:hAnsi="Times New Roman" w:cs="Times New Roman"/>
          <w:sz w:val="28"/>
          <w:szCs w:val="28"/>
        </w:rPr>
        <w:t xml:space="preserve">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Pr>
          <w:rFonts w:ascii="Times New Roman" w:eastAsia="Times New Roman" w:hAnsi="Times New Roman" w:cs="Times New Roman"/>
          <w:sz w:val="28"/>
          <w:szCs w:val="28"/>
        </w:rPr>
        <w:t>таунхаусов</w:t>
      </w:r>
      <w:proofErr w:type="spellEnd"/>
      <w:r>
        <w:rPr>
          <w:rFonts w:ascii="Times New Roman" w:eastAsia="Times New Roman" w:hAnsi="Times New Roman" w:cs="Times New Roman"/>
          <w:sz w:val="28"/>
          <w:szCs w:val="28"/>
        </w:rPr>
        <w:t>), в том числе:</w:t>
      </w:r>
      <w:proofErr w:type="gramEnd"/>
    </w:p>
    <w:p w:rsidR="00CB3330" w:rsidRDefault="000432EF">
      <w:pPr>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roofErr w:type="gramEnd"/>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замене облицовочного материала;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покраске фасада (его частей);</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изменении материала кровли, элементов безопасности крыши, элементов организованного наружного водостока;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установке кондиционеров;</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нестационарных торговых объектов (далее - НТО), в том числе совмещенных с остановкой общественного транспорта;</w:t>
      </w:r>
    </w:p>
    <w:p w:rsidR="00CB3330" w:rsidRDefault="000432EF">
      <w:pPr>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roofErr w:type="gramEnd"/>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 Типовая форма паспорта фасадов объекта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5.2.1. Титульный лист паспорта фасадов объекта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 Текстовая часть Паспорта фасадов</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текстовой части Паспорта фасадов:</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5.2.2.1. Описание высотных характеристик объекта, включая этажность;</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5.2.2.2. Описание стилевых характеристик объекта, включая год постройки объекта;</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5.2.2.3. Описание параметров фасада или части фасада объектов (длина, площадь).</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 Графическая часть Паспорта фасадов</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графической части Паспорта фасадов:</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5.2.3.2. Изображение фасадов объекта или части фасадов объекта (развертка фасадов).</w:t>
      </w:r>
    </w:p>
    <w:p w:rsidR="00CB3330" w:rsidRDefault="000432EF">
      <w:pPr>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roofErr w:type="gramEnd"/>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5.2.3.3. Изображение элемента фасада объекта (при наличии). </w:t>
      </w:r>
      <w:proofErr w:type="gramStart"/>
      <w:r>
        <w:rPr>
          <w:rFonts w:ascii="Times New Roman" w:eastAsia="Times New Roman" w:hAnsi="Times New Roman" w:cs="Times New Roman"/>
          <w:sz w:val="28"/>
          <w:szCs w:val="28"/>
        </w:rPr>
        <w:t>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roofErr w:type="gramEnd"/>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5.2.3.4. Изображение фасадов объекта (развертка фасадов) с отображением сложившейся застройки.</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Развертка фасадов объекта (развертка фасадов) с отображением сложившейся застройки выполняется в виде </w:t>
      </w:r>
      <w:proofErr w:type="spellStart"/>
      <w:r>
        <w:rPr>
          <w:rFonts w:ascii="Times New Roman" w:eastAsia="Times New Roman" w:hAnsi="Times New Roman" w:cs="Times New Roman"/>
          <w:sz w:val="28"/>
          <w:szCs w:val="28"/>
        </w:rPr>
        <w:t>фотофиксации</w:t>
      </w:r>
      <w:proofErr w:type="spellEnd"/>
      <w:r>
        <w:rPr>
          <w:rFonts w:ascii="Times New Roman" w:eastAsia="Times New Roman" w:hAnsi="Times New Roman" w:cs="Times New Roman"/>
          <w:sz w:val="28"/>
          <w:szCs w:val="28"/>
        </w:rPr>
        <w:t xml:space="preserve"> в цвете в дневное время суток и в ночное время суток.</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 Требования к оформлению Паспорта фасадов</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5.3.1. На бумаге.</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5.3.1.1. Формат – А</w:t>
      </w:r>
      <w:proofErr w:type="gramStart"/>
      <w:r>
        <w:rPr>
          <w:rFonts w:ascii="Times New Roman" w:eastAsia="Times New Roman" w:hAnsi="Times New Roman" w:cs="Times New Roman"/>
          <w:sz w:val="28"/>
          <w:szCs w:val="28"/>
        </w:rPr>
        <w:t>4</w:t>
      </w:r>
      <w:proofErr w:type="gramEnd"/>
      <w:r>
        <w:rPr>
          <w:rFonts w:ascii="Times New Roman" w:eastAsia="Times New Roman" w:hAnsi="Times New Roman" w:cs="Times New Roman"/>
          <w:sz w:val="28"/>
          <w:szCs w:val="28"/>
        </w:rPr>
        <w:t xml:space="preserve"> (А3).</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5.3.1.2. Шрифт - </w:t>
      </w:r>
      <w:proofErr w:type="spellStart"/>
      <w:r>
        <w:rPr>
          <w:rFonts w:ascii="Times New Roman" w:eastAsia="Times New Roman" w:hAnsi="Times New Roman" w:cs="Times New Roman"/>
          <w:sz w:val="28"/>
          <w:szCs w:val="28"/>
        </w:rPr>
        <w:t>Times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Roman</w:t>
      </w:r>
      <w:proofErr w:type="spellEnd"/>
      <w:r>
        <w:rPr>
          <w:rFonts w:ascii="Times New Roman" w:eastAsia="Times New Roman" w:hAnsi="Times New Roman" w:cs="Times New Roman"/>
          <w:sz w:val="28"/>
          <w:szCs w:val="28"/>
        </w:rPr>
        <w:t>, размер № 14, межстрочный интервал 1.</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5.3.1.3. Нумерация страниц с учетом титульного листа с соблюдением последовательности разделов, предусмотренных настоящим приложением.</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 В электронном виде.</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5.3.2.1. Формат .</w:t>
      </w:r>
      <w:proofErr w:type="spellStart"/>
      <w:r>
        <w:rPr>
          <w:rFonts w:ascii="Times New Roman" w:eastAsia="Times New Roman" w:hAnsi="Times New Roman" w:cs="Times New Roman"/>
          <w:sz w:val="28"/>
          <w:szCs w:val="28"/>
        </w:rPr>
        <w:t>pdf</w:t>
      </w:r>
      <w:proofErr w:type="spellEnd"/>
      <w:r>
        <w:rPr>
          <w:rFonts w:ascii="Times New Roman" w:eastAsia="Times New Roman" w:hAnsi="Times New Roman" w:cs="Times New Roman"/>
          <w:sz w:val="28"/>
          <w:szCs w:val="28"/>
        </w:rPr>
        <w:t>. одним файлом.</w:t>
      </w: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5.3.2.2. Формат .</w:t>
      </w:r>
      <w:proofErr w:type="spellStart"/>
      <w:r>
        <w:rPr>
          <w:rFonts w:ascii="Times New Roman" w:eastAsia="Times New Roman" w:hAnsi="Times New Roman" w:cs="Times New Roman"/>
          <w:sz w:val="28"/>
          <w:szCs w:val="28"/>
        </w:rPr>
        <w:t>dwg</w:t>
      </w:r>
      <w:proofErr w:type="spellEnd"/>
      <w:r>
        <w:rPr>
          <w:rFonts w:ascii="Times New Roman" w:eastAsia="Times New Roman" w:hAnsi="Times New Roman" w:cs="Times New Roman"/>
          <w:sz w:val="28"/>
          <w:szCs w:val="28"/>
        </w:rPr>
        <w:t>. одним файлом.</w:t>
      </w:r>
    </w:p>
    <w:p w:rsidR="00CB3330" w:rsidRDefault="00CB3330">
      <w:pPr>
        <w:spacing w:after="0" w:line="240" w:lineRule="auto"/>
        <w:ind w:firstLine="709"/>
        <w:jc w:val="both"/>
        <w:rPr>
          <w:rFonts w:ascii="Times New Roman" w:eastAsia="Times New Roman" w:hAnsi="Times New Roman" w:cs="Times New Roman"/>
          <w:sz w:val="28"/>
          <w:szCs w:val="28"/>
        </w:rPr>
      </w:pPr>
    </w:p>
    <w:p w:rsidR="00CB3330" w:rsidRDefault="000432E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w:t>
      </w:r>
    </w:p>
    <w:tbl>
      <w:tblPr>
        <w:tblStyle w:val="a5"/>
        <w:tblpPr w:leftFromText="180" w:rightFromText="180" w:vertAnchor="text" w:tblpX="143" w:tblpY="235"/>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253"/>
        <w:gridCol w:w="1417"/>
        <w:gridCol w:w="993"/>
        <w:gridCol w:w="1417"/>
        <w:gridCol w:w="1276"/>
      </w:tblGrid>
      <w:tr w:rsidR="00CB3330">
        <w:tc>
          <w:tcPr>
            <w:tcW w:w="562" w:type="dxa"/>
          </w:tcPr>
          <w:p w:rsidR="00CB3330" w:rsidRDefault="00CB3330">
            <w:pPr>
              <w:spacing w:after="0" w:line="240" w:lineRule="auto"/>
              <w:ind w:firstLine="709"/>
              <w:rPr>
                <w:rFonts w:ascii="Times New Roman" w:eastAsia="Times New Roman" w:hAnsi="Times New Roman" w:cs="Times New Roman"/>
                <w:sz w:val="28"/>
                <w:szCs w:val="28"/>
              </w:rPr>
            </w:pPr>
          </w:p>
        </w:tc>
        <w:tc>
          <w:tcPr>
            <w:tcW w:w="4253" w:type="dxa"/>
          </w:tcPr>
          <w:p w:rsidR="00CB3330" w:rsidRDefault="000432EF">
            <w:pPr>
              <w:spacing w:after="0" w:line="240" w:lineRule="auto"/>
              <w:ind w:firstLine="85"/>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фасада в соответствии с ситуационным планом</w:t>
            </w:r>
          </w:p>
        </w:tc>
        <w:tc>
          <w:tcPr>
            <w:tcW w:w="5103" w:type="dxa"/>
            <w:gridSpan w:val="4"/>
          </w:tcPr>
          <w:p w:rsidR="00CB3330" w:rsidRDefault="00CB3330">
            <w:pPr>
              <w:spacing w:after="0" w:line="240" w:lineRule="auto"/>
              <w:ind w:firstLine="709"/>
              <w:rPr>
                <w:rFonts w:ascii="Times New Roman" w:eastAsia="Times New Roman" w:hAnsi="Times New Roman" w:cs="Times New Roman"/>
                <w:sz w:val="28"/>
                <w:szCs w:val="28"/>
              </w:rPr>
            </w:pPr>
          </w:p>
        </w:tc>
      </w:tr>
      <w:tr w:rsidR="00CB3330">
        <w:tc>
          <w:tcPr>
            <w:tcW w:w="562" w:type="dxa"/>
            <w:vMerge w:val="restart"/>
          </w:tcPr>
          <w:p w:rsidR="00CB3330" w:rsidRDefault="000432E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4253" w:type="dxa"/>
            <w:vMerge w:val="restart"/>
          </w:tcPr>
          <w:p w:rsidR="00CB3330" w:rsidRDefault="000432EF">
            <w:pPr>
              <w:spacing w:after="0" w:line="240" w:lineRule="auto"/>
              <w:ind w:firstLine="85"/>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tcPr>
          <w:p w:rsidR="00CB3330" w:rsidRDefault="000432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w:t>
            </w:r>
          </w:p>
        </w:tc>
        <w:tc>
          <w:tcPr>
            <w:tcW w:w="993" w:type="dxa"/>
            <w:vMerge w:val="restart"/>
          </w:tcPr>
          <w:p w:rsidR="00CB3330" w:rsidRDefault="000432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Колер</w:t>
            </w:r>
          </w:p>
        </w:tc>
        <w:tc>
          <w:tcPr>
            <w:tcW w:w="2693" w:type="dxa"/>
            <w:gridSpan w:val="2"/>
          </w:tcPr>
          <w:p w:rsidR="00CB3330" w:rsidRDefault="000432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параметры</w:t>
            </w:r>
          </w:p>
        </w:tc>
      </w:tr>
      <w:tr w:rsidR="00CB3330">
        <w:tc>
          <w:tcPr>
            <w:tcW w:w="562" w:type="dxa"/>
            <w:vMerge/>
          </w:tcPr>
          <w:p w:rsidR="00CB3330" w:rsidRDefault="00CB333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rsidR="00CB3330" w:rsidRDefault="00CB333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CB3330" w:rsidRDefault="00CB333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rsidR="00CB3330" w:rsidRDefault="00CB333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val="restart"/>
          </w:tcPr>
          <w:p w:rsidR="00CB3330" w:rsidRDefault="000432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Длина, Высота, Площадь</w:t>
            </w:r>
          </w:p>
        </w:tc>
        <w:tc>
          <w:tcPr>
            <w:tcW w:w="1276" w:type="dxa"/>
          </w:tcPr>
          <w:p w:rsidR="00CB3330" w:rsidRDefault="000432E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r>
      <w:tr w:rsidR="00CB3330">
        <w:tc>
          <w:tcPr>
            <w:tcW w:w="562" w:type="dxa"/>
            <w:vMerge/>
          </w:tcPr>
          <w:p w:rsidR="00CB3330" w:rsidRDefault="00CB333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rsidR="00CB3330" w:rsidRDefault="00CB333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CB3330" w:rsidRDefault="00CB333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rsidR="00CB3330" w:rsidRDefault="00CB333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CB3330" w:rsidRDefault="00CB333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76" w:type="dxa"/>
          </w:tcPr>
          <w:p w:rsidR="00CB3330" w:rsidRDefault="00CB3330">
            <w:pPr>
              <w:spacing w:after="0" w:line="240" w:lineRule="auto"/>
              <w:rPr>
                <w:rFonts w:ascii="Times New Roman" w:eastAsia="Times New Roman" w:hAnsi="Times New Roman" w:cs="Times New Roman"/>
                <w:sz w:val="24"/>
                <w:szCs w:val="24"/>
              </w:rPr>
            </w:pPr>
          </w:p>
        </w:tc>
      </w:tr>
      <w:tr w:rsidR="00CB3330">
        <w:tc>
          <w:tcPr>
            <w:tcW w:w="562" w:type="dxa"/>
          </w:tcPr>
          <w:p w:rsidR="00CB3330" w:rsidRDefault="000432E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53" w:type="dxa"/>
          </w:tcPr>
          <w:p w:rsidR="00CB3330" w:rsidRDefault="000432EF">
            <w:pPr>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7" w:type="dxa"/>
          </w:tcPr>
          <w:p w:rsidR="00CB3330" w:rsidRDefault="000432EF">
            <w:pPr>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93" w:type="dxa"/>
          </w:tcPr>
          <w:p w:rsidR="00CB3330" w:rsidRDefault="000432EF">
            <w:pPr>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417" w:type="dxa"/>
          </w:tcPr>
          <w:p w:rsidR="00CB3330" w:rsidRDefault="000432EF">
            <w:pPr>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276" w:type="dxa"/>
          </w:tcPr>
          <w:p w:rsidR="00CB3330" w:rsidRDefault="000432EF">
            <w:pPr>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CB3330">
        <w:tc>
          <w:tcPr>
            <w:tcW w:w="562" w:type="dxa"/>
          </w:tcPr>
          <w:p w:rsidR="00CB3330" w:rsidRDefault="000432E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53" w:type="dxa"/>
          </w:tcPr>
          <w:p w:rsidR="00CB3330" w:rsidRDefault="000432EF">
            <w:pPr>
              <w:spacing w:after="0" w:line="240" w:lineRule="auto"/>
              <w:ind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Архитектурные детали и конструктивные элементы фасадов</w:t>
            </w:r>
          </w:p>
        </w:tc>
        <w:tc>
          <w:tcPr>
            <w:tcW w:w="1417" w:type="dxa"/>
          </w:tcPr>
          <w:p w:rsidR="00CB3330" w:rsidRDefault="00CB3330">
            <w:pPr>
              <w:spacing w:after="0" w:line="240" w:lineRule="auto"/>
              <w:ind w:firstLine="85"/>
              <w:jc w:val="center"/>
              <w:rPr>
                <w:rFonts w:ascii="Times New Roman" w:eastAsia="Times New Roman" w:hAnsi="Times New Roman" w:cs="Times New Roman"/>
                <w:sz w:val="28"/>
                <w:szCs w:val="28"/>
              </w:rPr>
            </w:pPr>
          </w:p>
        </w:tc>
        <w:tc>
          <w:tcPr>
            <w:tcW w:w="993" w:type="dxa"/>
          </w:tcPr>
          <w:p w:rsidR="00CB3330" w:rsidRDefault="00CB3330">
            <w:pPr>
              <w:spacing w:after="0" w:line="240" w:lineRule="auto"/>
              <w:ind w:firstLine="85"/>
              <w:jc w:val="center"/>
              <w:rPr>
                <w:rFonts w:ascii="Times New Roman" w:eastAsia="Times New Roman" w:hAnsi="Times New Roman" w:cs="Times New Roman"/>
                <w:sz w:val="28"/>
                <w:szCs w:val="28"/>
              </w:rPr>
            </w:pPr>
          </w:p>
        </w:tc>
        <w:tc>
          <w:tcPr>
            <w:tcW w:w="1417" w:type="dxa"/>
          </w:tcPr>
          <w:p w:rsidR="00CB3330" w:rsidRDefault="00CB3330">
            <w:pPr>
              <w:spacing w:after="0" w:line="240" w:lineRule="auto"/>
              <w:ind w:firstLine="85"/>
              <w:jc w:val="center"/>
              <w:rPr>
                <w:rFonts w:ascii="Times New Roman" w:eastAsia="Times New Roman" w:hAnsi="Times New Roman" w:cs="Times New Roman"/>
                <w:sz w:val="28"/>
                <w:szCs w:val="28"/>
              </w:rPr>
            </w:pPr>
          </w:p>
        </w:tc>
        <w:tc>
          <w:tcPr>
            <w:tcW w:w="1276" w:type="dxa"/>
          </w:tcPr>
          <w:p w:rsidR="00CB3330" w:rsidRDefault="00CB3330">
            <w:pPr>
              <w:spacing w:after="0" w:line="240" w:lineRule="auto"/>
              <w:ind w:firstLine="85"/>
              <w:jc w:val="center"/>
              <w:rPr>
                <w:rFonts w:ascii="Times New Roman" w:eastAsia="Times New Roman" w:hAnsi="Times New Roman" w:cs="Times New Roman"/>
                <w:sz w:val="28"/>
                <w:szCs w:val="28"/>
              </w:rPr>
            </w:pPr>
          </w:p>
        </w:tc>
      </w:tr>
      <w:tr w:rsidR="00CB3330">
        <w:tc>
          <w:tcPr>
            <w:tcW w:w="562" w:type="dxa"/>
          </w:tcPr>
          <w:p w:rsidR="00CB3330" w:rsidRDefault="000432E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253" w:type="dxa"/>
          </w:tcPr>
          <w:p w:rsidR="00CB3330" w:rsidRDefault="000432EF">
            <w:pPr>
              <w:spacing w:after="0" w:line="240" w:lineRule="auto"/>
              <w:ind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Элементы декора лицевых фасадов</w:t>
            </w:r>
          </w:p>
        </w:tc>
        <w:tc>
          <w:tcPr>
            <w:tcW w:w="1417" w:type="dxa"/>
          </w:tcPr>
          <w:p w:rsidR="00CB3330" w:rsidRDefault="00CB3330">
            <w:pPr>
              <w:spacing w:after="0" w:line="240" w:lineRule="auto"/>
              <w:ind w:firstLine="85"/>
              <w:jc w:val="center"/>
              <w:rPr>
                <w:rFonts w:ascii="Times New Roman" w:eastAsia="Times New Roman" w:hAnsi="Times New Roman" w:cs="Times New Roman"/>
                <w:sz w:val="28"/>
                <w:szCs w:val="28"/>
              </w:rPr>
            </w:pPr>
          </w:p>
        </w:tc>
        <w:tc>
          <w:tcPr>
            <w:tcW w:w="993" w:type="dxa"/>
          </w:tcPr>
          <w:p w:rsidR="00CB3330" w:rsidRDefault="00CB3330">
            <w:pPr>
              <w:spacing w:after="0" w:line="240" w:lineRule="auto"/>
              <w:ind w:firstLine="85"/>
              <w:jc w:val="center"/>
              <w:rPr>
                <w:rFonts w:ascii="Times New Roman" w:eastAsia="Times New Roman" w:hAnsi="Times New Roman" w:cs="Times New Roman"/>
                <w:sz w:val="28"/>
                <w:szCs w:val="28"/>
              </w:rPr>
            </w:pPr>
          </w:p>
        </w:tc>
        <w:tc>
          <w:tcPr>
            <w:tcW w:w="1417" w:type="dxa"/>
          </w:tcPr>
          <w:p w:rsidR="00CB3330" w:rsidRDefault="00CB3330">
            <w:pPr>
              <w:spacing w:after="0" w:line="240" w:lineRule="auto"/>
              <w:ind w:firstLine="85"/>
              <w:jc w:val="center"/>
              <w:rPr>
                <w:rFonts w:ascii="Times New Roman" w:eastAsia="Times New Roman" w:hAnsi="Times New Roman" w:cs="Times New Roman"/>
                <w:sz w:val="28"/>
                <w:szCs w:val="28"/>
              </w:rPr>
            </w:pPr>
          </w:p>
        </w:tc>
        <w:tc>
          <w:tcPr>
            <w:tcW w:w="1276" w:type="dxa"/>
          </w:tcPr>
          <w:p w:rsidR="00CB3330" w:rsidRDefault="00CB3330">
            <w:pPr>
              <w:spacing w:after="0" w:line="240" w:lineRule="auto"/>
              <w:ind w:firstLine="85"/>
              <w:jc w:val="center"/>
              <w:rPr>
                <w:rFonts w:ascii="Times New Roman" w:eastAsia="Times New Roman" w:hAnsi="Times New Roman" w:cs="Times New Roman"/>
                <w:sz w:val="28"/>
                <w:szCs w:val="28"/>
              </w:rPr>
            </w:pPr>
          </w:p>
        </w:tc>
      </w:tr>
      <w:tr w:rsidR="00CB3330">
        <w:tc>
          <w:tcPr>
            <w:tcW w:w="562" w:type="dxa"/>
          </w:tcPr>
          <w:p w:rsidR="00CB3330" w:rsidRDefault="000432E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253" w:type="dxa"/>
          </w:tcPr>
          <w:p w:rsidR="00CB3330" w:rsidRDefault="000432EF">
            <w:pPr>
              <w:spacing w:after="0" w:line="240" w:lineRule="auto"/>
              <w:ind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Инженерное и техническое оборудование</w:t>
            </w:r>
          </w:p>
        </w:tc>
        <w:tc>
          <w:tcPr>
            <w:tcW w:w="1417" w:type="dxa"/>
          </w:tcPr>
          <w:p w:rsidR="00CB3330" w:rsidRDefault="00CB3330">
            <w:pPr>
              <w:spacing w:after="0" w:line="240" w:lineRule="auto"/>
              <w:ind w:firstLine="85"/>
              <w:jc w:val="center"/>
              <w:rPr>
                <w:rFonts w:ascii="Times New Roman" w:eastAsia="Times New Roman" w:hAnsi="Times New Roman" w:cs="Times New Roman"/>
                <w:sz w:val="28"/>
                <w:szCs w:val="28"/>
              </w:rPr>
            </w:pPr>
          </w:p>
        </w:tc>
        <w:tc>
          <w:tcPr>
            <w:tcW w:w="993" w:type="dxa"/>
          </w:tcPr>
          <w:p w:rsidR="00CB3330" w:rsidRDefault="00CB3330">
            <w:pPr>
              <w:spacing w:after="0" w:line="240" w:lineRule="auto"/>
              <w:ind w:firstLine="85"/>
              <w:jc w:val="center"/>
              <w:rPr>
                <w:rFonts w:ascii="Times New Roman" w:eastAsia="Times New Roman" w:hAnsi="Times New Roman" w:cs="Times New Roman"/>
                <w:sz w:val="28"/>
                <w:szCs w:val="28"/>
              </w:rPr>
            </w:pPr>
          </w:p>
        </w:tc>
        <w:tc>
          <w:tcPr>
            <w:tcW w:w="1417" w:type="dxa"/>
          </w:tcPr>
          <w:p w:rsidR="00CB3330" w:rsidRDefault="00CB3330">
            <w:pPr>
              <w:spacing w:after="0" w:line="240" w:lineRule="auto"/>
              <w:ind w:firstLine="85"/>
              <w:jc w:val="center"/>
              <w:rPr>
                <w:rFonts w:ascii="Times New Roman" w:eastAsia="Times New Roman" w:hAnsi="Times New Roman" w:cs="Times New Roman"/>
                <w:sz w:val="28"/>
                <w:szCs w:val="28"/>
              </w:rPr>
            </w:pPr>
          </w:p>
        </w:tc>
        <w:tc>
          <w:tcPr>
            <w:tcW w:w="1276" w:type="dxa"/>
          </w:tcPr>
          <w:p w:rsidR="00CB3330" w:rsidRDefault="00CB3330">
            <w:pPr>
              <w:spacing w:after="0" w:line="240" w:lineRule="auto"/>
              <w:ind w:firstLine="85"/>
              <w:jc w:val="center"/>
              <w:rPr>
                <w:rFonts w:ascii="Times New Roman" w:eastAsia="Times New Roman" w:hAnsi="Times New Roman" w:cs="Times New Roman"/>
                <w:sz w:val="28"/>
                <w:szCs w:val="28"/>
              </w:rPr>
            </w:pPr>
          </w:p>
        </w:tc>
      </w:tr>
    </w:tbl>
    <w:p w:rsidR="00CB3330" w:rsidRDefault="00CB3330">
      <w:pPr>
        <w:spacing w:after="0" w:line="240" w:lineRule="auto"/>
        <w:ind w:firstLine="709"/>
        <w:jc w:val="both"/>
        <w:rPr>
          <w:rFonts w:ascii="Times New Roman" w:eastAsia="Times New Roman" w:hAnsi="Times New Roman" w:cs="Times New Roman"/>
          <w:sz w:val="28"/>
          <w:szCs w:val="28"/>
        </w:rPr>
      </w:pPr>
    </w:p>
    <w:p w:rsidR="00CB3330" w:rsidRDefault="000432EF">
      <w:pPr>
        <w:spacing w:after="0" w:line="240" w:lineRule="auto"/>
        <w:ind w:firstLine="709"/>
        <w:jc w:val="both"/>
        <w:rPr>
          <w:rFonts w:ascii="Times New Roman" w:eastAsia="Times New Roman" w:hAnsi="Times New Roman" w:cs="Times New Roman"/>
          <w:sz w:val="28"/>
          <w:szCs w:val="28"/>
        </w:rPr>
      </w:pPr>
      <w:r>
        <w:br w:type="page"/>
      </w:r>
    </w:p>
    <w:p w:rsidR="00CB3330" w:rsidRDefault="000432EF">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Стандарт оформления навигационных элементов в городской среде.</w:t>
      </w:r>
    </w:p>
    <w:p w:rsidR="00CB3330" w:rsidRDefault="00CB33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CB3330" w:rsidRDefault="000432E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Типовые домовые знаки и требования к их размещению.</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Домовой знак (адресная табличка, адресный знак) – указатель, содержащий информацию об </w:t>
      </w:r>
      <w:proofErr w:type="spellStart"/>
      <w:r>
        <w:rPr>
          <w:rFonts w:ascii="Times New Roman" w:eastAsia="Times New Roman" w:hAnsi="Times New Roman" w:cs="Times New Roman"/>
          <w:color w:val="000000"/>
          <w:sz w:val="28"/>
          <w:szCs w:val="28"/>
        </w:rPr>
        <w:t>адресообразующих</w:t>
      </w:r>
      <w:proofErr w:type="spellEnd"/>
      <w:r>
        <w:rPr>
          <w:rFonts w:ascii="Times New Roman" w:eastAsia="Times New Roman" w:hAnsi="Times New Roman" w:cs="Times New Roman"/>
          <w:color w:val="000000"/>
          <w:sz w:val="28"/>
          <w:szCs w:val="28"/>
        </w:rPr>
        <w:t xml:space="preserve"> элементах объекта:</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наименование элемента улично-дорожной сети;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номер здания, сооружения, в том числе строительство которых не завершено, земельного участка</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w:t>
      </w:r>
      <w:proofErr w:type="gramStart"/>
      <w:r>
        <w:rPr>
          <w:rFonts w:ascii="Times New Roman" w:eastAsia="Times New Roman" w:hAnsi="Times New Roman" w:cs="Times New Roman"/>
          <w:color w:val="000000"/>
          <w:sz w:val="28"/>
          <w:szCs w:val="28"/>
        </w:rPr>
        <w:t>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roofErr w:type="gramEnd"/>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Общими требованиями к размещению домовых знаков являются:</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унификация мест размещения, соблюдение единых правил размещения;</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видимость с учетом условий пешеходного и транспортного движения, дистанций восприятия, архитектуры зданий, освещенности, зеленых насаждений.</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1.5.1. Размещение домовых знаков должно отвечать</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следующим требованиям:</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от поверхности земли – от 2,5 до 3,5 м (в районах проектируемой застройки – до 5 м);</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участке фасада, свободном от выступающих архитектурных деталей;</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привязка к вертикальной оси простенка, архитектурным членениям фасада;</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единая вертикальная отметка размещения знаков на соседних фасадах;</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отсутствие внешних заслоняющих объектов (деревьев, построек).</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1.5.2. Домовые знаки должны быть размещены:</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главном фасаде – с правой стороны фасада;</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улицах с односторонним движением транспорта – на стороне фасада, ближней по направлению движения транспорта;</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арки или главного входа – с правой стороны или над проемом;</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дворовых фасадах – на стене со стороны внутриквартального проезда;</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длине фасада более 100 м – на его противоположных сторонах;</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оградах и корпусах промышленных предприятий – справа от главного входа или въезда;</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перекрестка улиц – на угловом фасаде.</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1.5.3. Не допускается:</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размещение рядом с домовым знаком выступающих вывесок, консолей, а также объектов, затрудняющих восприятие знака;</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размещение домовых знаков и </w:t>
      </w:r>
      <w:proofErr w:type="gramStart"/>
      <w:r>
        <w:rPr>
          <w:rFonts w:ascii="Times New Roman" w:eastAsia="Times New Roman" w:hAnsi="Times New Roman" w:cs="Times New Roman"/>
          <w:color w:val="000000"/>
          <w:sz w:val="28"/>
          <w:szCs w:val="28"/>
        </w:rPr>
        <w:t>указателей</w:t>
      </w:r>
      <w:proofErr w:type="gramEnd"/>
      <w:r>
        <w:rPr>
          <w:rFonts w:ascii="Times New Roman" w:eastAsia="Times New Roman" w:hAnsi="Times New Roman" w:cs="Times New Roman"/>
          <w:color w:val="000000"/>
          <w:sz w:val="28"/>
          <w:szCs w:val="28"/>
        </w:rPr>
        <w:t xml:space="preserve"> вблизи выступающих элементов фасада или на заглубленных участках фасада, на элементах декора, карнизах, воротах;</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произвольное перемещение домовых знаков с установленного места.</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1.5.4. Размеры домового знака:</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магистральных улиц и дорог — 1300 мм × 310 мм;</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улиц и дорог местного значения — 700 мм × 310 мм для текстовой части и 310 мм х 310 мм для номера дома.</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1.5.5. Дополнительно информация на домовом знаке может содержать наименование элемента планировочной структуры </w:t>
      </w:r>
      <w:proofErr w:type="gramStart"/>
      <w:r>
        <w:rPr>
          <w:rFonts w:ascii="Times New Roman" w:eastAsia="Times New Roman" w:hAnsi="Times New Roman" w:cs="Times New Roman"/>
          <w:color w:val="000000"/>
          <w:sz w:val="28"/>
          <w:szCs w:val="28"/>
        </w:rPr>
        <w:t>на английском языке с учетом требований к отображению расширенного кирилловского алфавита на расширенный латинский алфавит в соответствии</w:t>
      </w:r>
      <w:proofErr w:type="gramEnd"/>
      <w:r>
        <w:rPr>
          <w:rFonts w:ascii="Times New Roman" w:eastAsia="Times New Roman" w:hAnsi="Times New Roman" w:cs="Times New Roman"/>
          <w:color w:val="000000"/>
          <w:sz w:val="28"/>
          <w:szCs w:val="28"/>
        </w:rPr>
        <w:t xml:space="preserve"> с ГОСТ 7.79-2000 «Правила транслитерации кирилловского письма латинским алфавитом».</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1.5.6. Домовые знаки должны иметь антивандальное исполнение.</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1.5.7. Домовые знаки могут оснащаться внутренней подсветкой при наличии технической возможности.</w:t>
      </w:r>
    </w:p>
    <w:p w:rsidR="00CB3330" w:rsidRDefault="00CB33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CB3330" w:rsidRDefault="000432E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отдельно стоящим информационным стелам, стендам, пилонам.</w:t>
      </w:r>
    </w:p>
    <w:p w:rsidR="00CB3330" w:rsidRDefault="000432EF">
      <w:pPr>
        <w:numPr>
          <w:ilvl w:val="1"/>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Информационные стелы, пилоны, стенды предназначены для размещения информации о мероприятиях, исторических справок, карт, объявлений (рис. 1).</w:t>
      </w:r>
    </w:p>
    <w:p w:rsidR="00CB3330" w:rsidRDefault="000432E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noProof/>
        </w:rPr>
        <w:drawing>
          <wp:anchor distT="0" distB="0" distL="0" distR="0" simplePos="0" relativeHeight="251658240" behindDoc="1" locked="0" layoutInCell="1" hidden="0" allowOverlap="1">
            <wp:simplePos x="0" y="0"/>
            <wp:positionH relativeFrom="column">
              <wp:posOffset>30480</wp:posOffset>
            </wp:positionH>
            <wp:positionV relativeFrom="paragraph">
              <wp:posOffset>9525</wp:posOffset>
            </wp:positionV>
            <wp:extent cx="4084320" cy="2736684"/>
            <wp:effectExtent l="0" t="0" r="0" b="0"/>
            <wp:wrapNone/>
            <wp:docPr id="11" name="image11.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диаграмма, Прямоугольник&#10;&#10;Автоматически созданное описание"/>
                    <pic:cNvPicPr preferRelativeResize="0"/>
                  </pic:nvPicPr>
                  <pic:blipFill>
                    <a:blip r:embed="rId31"/>
                    <a:srcRect b="58814"/>
                    <a:stretch>
                      <a:fillRect/>
                    </a:stretch>
                  </pic:blipFill>
                  <pic:spPr>
                    <a:xfrm>
                      <a:off x="0" y="0"/>
                      <a:ext cx="4084320" cy="2736684"/>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4263390</wp:posOffset>
            </wp:positionH>
            <wp:positionV relativeFrom="paragraph">
              <wp:posOffset>9525</wp:posOffset>
            </wp:positionV>
            <wp:extent cx="2019300" cy="2537460"/>
            <wp:effectExtent l="0" t="0" r="0" b="0"/>
            <wp:wrapNone/>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l="10634" t="40630" r="13200" b="588"/>
                    <a:stretch>
                      <a:fillRect/>
                    </a:stretch>
                  </pic:blipFill>
                  <pic:spPr>
                    <a:xfrm>
                      <a:off x="0" y="0"/>
                      <a:ext cx="2019300" cy="2537460"/>
                    </a:xfrm>
                    <a:prstGeom prst="rect">
                      <a:avLst/>
                    </a:prstGeom>
                    <a:ln/>
                  </pic:spPr>
                </pic:pic>
              </a:graphicData>
            </a:graphic>
          </wp:anchor>
        </w:drawing>
      </w:r>
    </w:p>
    <w:p w:rsidR="00CB3330" w:rsidRDefault="00CB3330">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rsidR="00CB3330" w:rsidRDefault="00CB3330">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rsidR="00CB3330" w:rsidRDefault="00CB33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CB3330" w:rsidRDefault="00CB3330">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CB3330" w:rsidRDefault="00CB3330">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CB3330" w:rsidRDefault="00CB3330">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CB3330" w:rsidRDefault="00CB3330">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CB3330" w:rsidRDefault="00CB3330">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CB3330" w:rsidRDefault="00CB3330">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CB3330" w:rsidRDefault="00CB3330">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CB3330" w:rsidRDefault="00CB3330">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CB3330" w:rsidRDefault="00CB3330">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CB3330" w:rsidRDefault="000432E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w:t>
      </w:r>
    </w:p>
    <w:p w:rsidR="00CB3330" w:rsidRDefault="00CB3330">
      <w:pPr>
        <w:spacing w:after="0" w:line="240" w:lineRule="auto"/>
        <w:jc w:val="center"/>
        <w:rPr>
          <w:rFonts w:ascii="Times New Roman" w:eastAsia="Times New Roman" w:hAnsi="Times New Roman" w:cs="Times New Roman"/>
          <w:sz w:val="28"/>
          <w:szCs w:val="28"/>
        </w:rPr>
      </w:pP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w:t>
      </w:r>
      <w:r>
        <w:rPr>
          <w:rFonts w:ascii="Times New Roman" w:eastAsia="Times New Roman" w:hAnsi="Times New Roman" w:cs="Times New Roman"/>
          <w:color w:val="000000"/>
          <w:sz w:val="28"/>
          <w:szCs w:val="28"/>
        </w:rPr>
        <w:lastRenderedPageBreak/>
        <w:t>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rsidR="00CB3330" w:rsidRDefault="00CB333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CB3330" w:rsidRDefault="000432E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навигационным указателям и стендам.</w:t>
      </w:r>
    </w:p>
    <w:p w:rsidR="00CB3330" w:rsidRDefault="000432EF">
      <w:pPr>
        <w:numPr>
          <w:ilvl w:val="1"/>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rsidR="00CB3330" w:rsidRDefault="00CB3330">
      <w:pPr>
        <w:spacing w:after="0" w:line="240" w:lineRule="auto"/>
        <w:ind w:firstLine="709"/>
        <w:jc w:val="both"/>
        <w:rPr>
          <w:rFonts w:ascii="Times New Roman" w:eastAsia="Times New Roman" w:hAnsi="Times New Roman" w:cs="Times New Roman"/>
          <w:sz w:val="28"/>
          <w:szCs w:val="28"/>
        </w:rPr>
      </w:pPr>
    </w:p>
    <w:p w:rsidR="00CB3330" w:rsidRDefault="000432E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32000" cy="3086931"/>
            <wp:effectExtent l="0" t="0" r="0" b="0"/>
            <wp:docPr id="3" name="image24.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4.jpg" descr="Изображение выглядит как текст, снимок экрана, диаграмма, Прямоугольник&#10;&#10;Автоматически созданное описание"/>
                    <pic:cNvPicPr preferRelativeResize="0"/>
                  </pic:nvPicPr>
                  <pic:blipFill>
                    <a:blip r:embed="rId33"/>
                    <a:srcRect t="3110"/>
                    <a:stretch>
                      <a:fillRect/>
                    </a:stretch>
                  </pic:blipFill>
                  <pic:spPr>
                    <a:xfrm>
                      <a:off x="0" y="0"/>
                      <a:ext cx="4032000" cy="3086931"/>
                    </a:xfrm>
                    <a:prstGeom prst="rect">
                      <a:avLst/>
                    </a:prstGeom>
                    <a:ln/>
                  </pic:spPr>
                </pic:pic>
              </a:graphicData>
            </a:graphic>
          </wp:inline>
        </w:drawing>
      </w:r>
    </w:p>
    <w:p w:rsidR="00CB3330" w:rsidRDefault="000432EF">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Рис.2</w:t>
      </w:r>
    </w:p>
    <w:p w:rsidR="00CB3330" w:rsidRDefault="00CB3330">
      <w:pPr>
        <w:spacing w:after="0" w:line="240" w:lineRule="auto"/>
        <w:ind w:firstLine="709"/>
        <w:jc w:val="center"/>
        <w:rPr>
          <w:rFonts w:ascii="Times New Roman" w:eastAsia="Times New Roman" w:hAnsi="Times New Roman" w:cs="Times New Roman"/>
          <w:sz w:val="28"/>
          <w:szCs w:val="28"/>
        </w:rPr>
      </w:pP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lastRenderedPageBreak/>
        <w:br w:type="page"/>
      </w:r>
    </w:p>
    <w:p w:rsidR="00CB3330" w:rsidRDefault="000432E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Стандарт </w:t>
      </w:r>
      <w:proofErr w:type="gramStart"/>
      <w:r>
        <w:rPr>
          <w:rFonts w:ascii="Times New Roman" w:eastAsia="Times New Roman" w:hAnsi="Times New Roman" w:cs="Times New Roman"/>
          <w:b/>
          <w:color w:val="000000"/>
          <w:sz w:val="28"/>
          <w:szCs w:val="28"/>
        </w:rPr>
        <w:t>оформлении</w:t>
      </w:r>
      <w:proofErr w:type="gramEnd"/>
      <w:r>
        <w:rPr>
          <w:rFonts w:ascii="Times New Roman" w:eastAsia="Times New Roman" w:hAnsi="Times New Roman" w:cs="Times New Roman"/>
          <w:b/>
          <w:color w:val="000000"/>
          <w:sz w:val="28"/>
          <w:szCs w:val="28"/>
        </w:rPr>
        <w:t xml:space="preserve"> и размещения элементов городской среды, включающий требования и рекомендации к элементам благоустройства и их размещению.</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Малые архитектурные формы (скамейки, урны, вазоны, </w:t>
      </w:r>
      <w:proofErr w:type="spellStart"/>
      <w:r>
        <w:rPr>
          <w:rFonts w:ascii="Times New Roman" w:eastAsia="Times New Roman" w:hAnsi="Times New Roman" w:cs="Times New Roman"/>
          <w:color w:val="000000"/>
          <w:sz w:val="28"/>
          <w:szCs w:val="28"/>
        </w:rPr>
        <w:t>велопарковки</w:t>
      </w:r>
      <w:proofErr w:type="spellEnd"/>
      <w:r>
        <w:rPr>
          <w:rFonts w:ascii="Times New Roman" w:eastAsia="Times New Roman" w:hAnsi="Times New Roman" w:cs="Times New Roman"/>
          <w:color w:val="000000"/>
          <w:sz w:val="28"/>
          <w:szCs w:val="28"/>
        </w:rPr>
        <w:t xml:space="preserve">, качели, </w:t>
      </w:r>
      <w:proofErr w:type="spellStart"/>
      <w:r>
        <w:rPr>
          <w:rFonts w:ascii="Times New Roman" w:eastAsia="Times New Roman" w:hAnsi="Times New Roman" w:cs="Times New Roman"/>
          <w:color w:val="000000"/>
          <w:sz w:val="28"/>
          <w:szCs w:val="28"/>
        </w:rPr>
        <w:t>перголы</w:t>
      </w:r>
      <w:proofErr w:type="spellEnd"/>
      <w:r>
        <w:rPr>
          <w:rFonts w:ascii="Times New Roman" w:eastAsia="Times New Roman" w:hAnsi="Times New Roman" w:cs="Times New Roman"/>
          <w:color w:val="000000"/>
          <w:sz w:val="28"/>
          <w:szCs w:val="28"/>
        </w:rPr>
        <w:t xml:space="preserve"> и навесы, люки, приствольные решетки, элементы освещения и ограждения) в пределах одного элемента улично-дорожной сети размещаются в едином стиле.</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1.1.2. При определении числа урн на территории парка хозяйствующему субъекту необходимо исходить из расчета одна урна на 800 площади парка.</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НТО должны размещаться с учетом:</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схемы размещения НТО;</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развития улично-дорожной сети;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движения транспорта и пешеходов;</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1.2.1. НТО должны размещаться с учетом необходимости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обеспечения благоустройства и оборудования мест размещения НТО, в том числе должно быть обеспечено:</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благоустройство площадки для размещения НТО и прилегающей территории;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возможность подключения НТО к сетям инженерно-технического обеспечения (при необходимости);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удобный подъезд автотранспорта, не создающий помех для прохода пешеходов, заездные карманы;</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1.2.2. Размещение НТО должно обеспечивать свободное движение пешеходов и доступ потребителей к торговым объектам, в том числе:</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безбарьерная</w:t>
      </w:r>
      <w:proofErr w:type="spellEnd"/>
      <w:r>
        <w:rPr>
          <w:rFonts w:ascii="Times New Roman" w:eastAsia="Times New Roman" w:hAnsi="Times New Roman" w:cs="Times New Roman"/>
          <w:color w:val="000000"/>
          <w:sz w:val="28"/>
          <w:szCs w:val="28"/>
        </w:rPr>
        <w:t xml:space="preserve"> среда жизнедеятельности для инвалидов и иных маломобильных групп населения, </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подъезд спецтранспорта при чрезвычайных ситуациях.</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1.2.4. Планировка и конструктивное исполнение НТО должны обеспечивать требуемые условия приема, хранения и </w:t>
      </w:r>
      <w:r>
        <w:rPr>
          <w:rFonts w:ascii="Times New Roman" w:eastAsia="Times New Roman" w:hAnsi="Times New Roman" w:cs="Times New Roman"/>
          <w:sz w:val="28"/>
          <w:szCs w:val="28"/>
        </w:rPr>
        <w:t>отпуска</w:t>
      </w:r>
      <w:sdt>
        <w:sdtPr>
          <w:tag w:val="goog_rdk_7"/>
          <w:id w:val="426084782"/>
        </w:sdtPr>
        <w:sdtEndPr/>
        <w:sdtContent>
          <w:r>
            <w:rPr>
              <w:rFonts w:ascii="Gungsuh" w:eastAsia="Gungsuh" w:hAnsi="Gungsuh" w:cs="Gungsuh"/>
              <w:color w:val="000000"/>
              <w:sz w:val="28"/>
              <w:szCs w:val="28"/>
            </w:rPr>
            <w:t xml:space="preserve"> товаров в соответствии с ГОСТ </w:t>
          </w:r>
          <w:proofErr w:type="gramStart"/>
          <w:r>
            <w:rPr>
              <w:rFonts w:ascii="Gungsuh" w:eastAsia="Gungsuh" w:hAnsi="Gungsuh" w:cs="Gungsuh"/>
              <w:color w:val="000000"/>
              <w:sz w:val="28"/>
              <w:szCs w:val="28"/>
            </w:rPr>
            <w:t>Р</w:t>
          </w:r>
          <w:proofErr w:type="gramEnd"/>
          <w:r>
            <w:rPr>
              <w:rFonts w:ascii="Gungsuh" w:eastAsia="Gungsuh" w:hAnsi="Gungsuh" w:cs="Gungsuh"/>
              <w:color w:val="000000"/>
              <w:sz w:val="28"/>
              <w:szCs w:val="28"/>
            </w:rPr>
            <w:t xml:space="preserve">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sdtContent>
      </w:sdt>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1.2.6. Не допускается размещение НТО:</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местах, не включенных в схему размещения НТО;</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арках зданий, на газонах (без устройства специального настила), площадках (детских, для отдыха, спортивных), транспортных стоянках;</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отсутствии согласования размещения НТО с собственниками соответствующих сетей;</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пешеходной части тротуаров и дорожек;</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 от вентиляционных шахт и 15 м — от окон жилых помещений;</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перед витринами торговых организаций;</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территории выделенных технических (охранных) зон;</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под железнодорожными путепроводами и автомобильными эстакадами, мостами;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w:t>
      </w:r>
      <w:proofErr w:type="gramStart"/>
      <w:r>
        <w:rPr>
          <w:rFonts w:ascii="Times New Roman" w:eastAsia="Times New Roman" w:hAnsi="Times New Roman" w:cs="Times New Roman"/>
          <w:color w:val="000000"/>
          <w:sz w:val="28"/>
          <w:szCs w:val="28"/>
        </w:rPr>
        <w:t>числе</w:t>
      </w:r>
      <w:proofErr w:type="gramEnd"/>
      <w:r>
        <w:rPr>
          <w:rFonts w:ascii="Times New Roman" w:eastAsia="Times New Roman" w:hAnsi="Times New Roman" w:cs="Times New Roman"/>
          <w:color w:val="000000"/>
          <w:sz w:val="28"/>
          <w:szCs w:val="28"/>
        </w:rPr>
        <w:t xml:space="preserve"> строительство которого не завершено;</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 нарушением санитарных, градостроительных, противопожарных норм и правил благоустройства территорий муниципального образования.</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1.2.7. Рекомендуемые для территории города типы НТО</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 главу 4.</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Мощение и иные покрытия, а также озеленение в пределах одного элемента улично-дорожной сети выполняются в едином стиле.</w:t>
      </w:r>
    </w:p>
    <w:p w:rsidR="00CB3330" w:rsidRDefault="000432E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sectPr w:rsidR="00CB3330" w:rsidSect="004312A9">
      <w:headerReference w:type="default" r:id="rId34"/>
      <w:pgSz w:w="11906" w:h="16838"/>
      <w:pgMar w:top="1134" w:right="567" w:bottom="1134"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D11" w:rsidRDefault="00294D11" w:rsidP="004312A9">
      <w:pPr>
        <w:spacing w:after="0" w:line="240" w:lineRule="auto"/>
      </w:pPr>
      <w:r>
        <w:separator/>
      </w:r>
    </w:p>
  </w:endnote>
  <w:endnote w:type="continuationSeparator" w:id="0">
    <w:p w:rsidR="00294D11" w:rsidRDefault="00294D11" w:rsidP="00431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D11" w:rsidRDefault="00294D11" w:rsidP="004312A9">
      <w:pPr>
        <w:spacing w:after="0" w:line="240" w:lineRule="auto"/>
      </w:pPr>
      <w:r>
        <w:separator/>
      </w:r>
    </w:p>
  </w:footnote>
  <w:footnote w:type="continuationSeparator" w:id="0">
    <w:p w:rsidR="00294D11" w:rsidRDefault="00294D11" w:rsidP="004312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2A9" w:rsidRPr="004312A9" w:rsidRDefault="004312A9" w:rsidP="004312A9">
    <w:pPr>
      <w:pStyle w:val="a8"/>
      <w:jc w:val="right"/>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676A1"/>
    <w:multiLevelType w:val="multilevel"/>
    <w:tmpl w:val="91FC13CC"/>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abstractNum w:abstractNumId="1">
    <w:nsid w:val="1C063F40"/>
    <w:multiLevelType w:val="multilevel"/>
    <w:tmpl w:val="5D1C54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29572B1"/>
    <w:multiLevelType w:val="multilevel"/>
    <w:tmpl w:val="7444EED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B3330"/>
    <w:rsid w:val="000432EF"/>
    <w:rsid w:val="00294D11"/>
    <w:rsid w:val="004312A9"/>
    <w:rsid w:val="004E6463"/>
    <w:rsid w:val="00CB3330"/>
    <w:rsid w:val="00E846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2" w:type="dxa"/>
        <w:left w:w="62" w:type="dxa"/>
        <w:bottom w:w="102" w:type="dxa"/>
        <w:right w:w="62" w:type="dxa"/>
      </w:tblCellMar>
    </w:tblPr>
  </w:style>
  <w:style w:type="paragraph" w:styleId="a6">
    <w:name w:val="Balloon Text"/>
    <w:basedOn w:val="a"/>
    <w:link w:val="a7"/>
    <w:uiPriority w:val="99"/>
    <w:semiHidden/>
    <w:unhideWhenUsed/>
    <w:rsid w:val="004312A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312A9"/>
    <w:rPr>
      <w:rFonts w:ascii="Tahoma" w:hAnsi="Tahoma" w:cs="Tahoma"/>
      <w:sz w:val="16"/>
      <w:szCs w:val="16"/>
    </w:rPr>
  </w:style>
  <w:style w:type="paragraph" w:styleId="a8">
    <w:name w:val="header"/>
    <w:basedOn w:val="a"/>
    <w:link w:val="a9"/>
    <w:uiPriority w:val="99"/>
    <w:unhideWhenUsed/>
    <w:rsid w:val="004312A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312A9"/>
  </w:style>
  <w:style w:type="paragraph" w:styleId="aa">
    <w:name w:val="footer"/>
    <w:basedOn w:val="a"/>
    <w:link w:val="ab"/>
    <w:uiPriority w:val="99"/>
    <w:unhideWhenUsed/>
    <w:rsid w:val="004312A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312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2" w:type="dxa"/>
        <w:left w:w="62" w:type="dxa"/>
        <w:bottom w:w="102" w:type="dxa"/>
        <w:right w:w="62" w:type="dxa"/>
      </w:tblCellMar>
    </w:tblPr>
  </w:style>
  <w:style w:type="paragraph" w:styleId="a6">
    <w:name w:val="Balloon Text"/>
    <w:basedOn w:val="a"/>
    <w:link w:val="a7"/>
    <w:uiPriority w:val="99"/>
    <w:semiHidden/>
    <w:unhideWhenUsed/>
    <w:rsid w:val="004312A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312A9"/>
    <w:rPr>
      <w:rFonts w:ascii="Tahoma" w:hAnsi="Tahoma" w:cs="Tahoma"/>
      <w:sz w:val="16"/>
      <w:szCs w:val="16"/>
    </w:rPr>
  </w:style>
  <w:style w:type="paragraph" w:styleId="a8">
    <w:name w:val="header"/>
    <w:basedOn w:val="a"/>
    <w:link w:val="a9"/>
    <w:uiPriority w:val="99"/>
    <w:unhideWhenUsed/>
    <w:rsid w:val="004312A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312A9"/>
  </w:style>
  <w:style w:type="paragraph" w:styleId="aa">
    <w:name w:val="footer"/>
    <w:basedOn w:val="a"/>
    <w:link w:val="ab"/>
    <w:uiPriority w:val="99"/>
    <w:unhideWhenUsed/>
    <w:rsid w:val="004312A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31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N8YrrY7zIaWLy45l4R+DymR8C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4AHIhMTN6R1RGN3F2a0FBMVMySU9FajVxazNGbTR2aVIzTlB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9321</Words>
  <Characters>53132</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dc:creator>
  <cp:lastModifiedBy>natasha</cp:lastModifiedBy>
  <cp:revision>5</cp:revision>
  <dcterms:created xsi:type="dcterms:W3CDTF">2023-12-25T11:00:00Z</dcterms:created>
  <dcterms:modified xsi:type="dcterms:W3CDTF">2024-03-27T13:39:00Z</dcterms:modified>
</cp:coreProperties>
</file>