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52" w:rsidRPr="00B53552" w:rsidRDefault="00B53552" w:rsidP="00B53552">
      <w:pPr>
        <w:shd w:val="clear" w:color="auto" w:fill="FFFFFF"/>
        <w:spacing w:after="240" w:line="392" w:lineRule="atLeast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B53552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ВЫБИРАЕМ ДЕТСКОЕ АВТОКРЕСЛО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53552" w:rsidRPr="00F96E0D" w:rsidTr="00B53552">
        <w:tc>
          <w:tcPr>
            <w:tcW w:w="0" w:type="auto"/>
            <w:shd w:val="clear" w:color="auto" w:fill="FFFFFF"/>
            <w:vAlign w:val="center"/>
            <w:hideMark/>
          </w:tcPr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виду некоторых изменений в законодательстве детские автокресла стали обязательной и неотъемлемой частью автомобиля для граждан у которых есть дети, а также для тех, кто занимается перевозкой людей. Не стоит забывать, что автокресла не только обязательны, но еще и повышают безопасность ребенка при возникновении ДТП.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F96E0D">
              <w:rPr>
                <w:rFonts w:ascii="Verdana" w:eastAsia="Times New Roman" w:hAnsi="Verdana" w:cs="Times New Roman"/>
                <w:b/>
                <w:bCs/>
                <w:sz w:val="28"/>
                <w:lang w:eastAsia="ru-RU"/>
              </w:rPr>
              <w:t>На что обратить внимание при покупку детского автокресла?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t>1.Ознакомьтесь с информацией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Вся информация должна быть на русском языке.  Маркировка детского удерживающего устройства должна включать в себя: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полное или сокращенное название предприятия-изготовителя либо фабричная марка, а также год производства;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чертеж, обозначающий способ правильного пристегивания;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несъемную табличку </w:t>
            </w: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t>«ОЧЕНЬ ОПАСНО - Не использовать на сиденьях, оборудованных надувными подушками», </w:t>
            </w: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если удерживающее устройство обращено назад. Надпись на табличке должна быть на русском языке;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обозначение категории удерживающего устройства: "универсальное", "ограниченное", "полууниверсальное" или "особое";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буквы Y для устройства с проходящей между ног лямкой;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- буквы S для специального удерживающего устройства.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t>2. Обозначения должны быть четкими и нестираемыми</w:t>
            </w: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наносятся на соответствующую табличку или проставляют непосредственно на лямке, табличке.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t>3.Маркировка должна быть износостойкой.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t xml:space="preserve">4. К каждому устройству должна быть приложена Инструкция на русском языке,  </w:t>
            </w: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которая, среди прочего, обязательно будет содержать следующие сведения: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сведения о методе установки, который иллюстрируется с помощью фотографий и/или очень четких рисунков;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сведения о весовых группах, для которых предназначено устройство;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рекомендации и предупреждения о состоянии всех крепежных лямок удерживающего устройства;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рекомендации о том, чтобы ребенок не оставался без присмотра в детском удерживающем устройстве и другие требования, установленные стандартом.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Также стоит отметить, что требования к детским удерживающим устройствам регулируются техническим регламентом Таможенного союза ТР ТС 018/2011 «О безопасности колесных транспортных средств» (</w:t>
            </w: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t xml:space="preserve">утвержден Решением Комиссии Таможенного союза от 09.12.2011 № </w:t>
            </w:r>
            <w:r w:rsidRPr="00F96E0D">
              <w:rPr>
                <w:rFonts w:ascii="Verdana" w:eastAsia="Times New Roman" w:hAnsi="Verdana" w:cs="Times New Roman"/>
                <w:i/>
                <w:iCs/>
                <w:sz w:val="28"/>
                <w:lang w:eastAsia="ru-RU"/>
              </w:rPr>
              <w:lastRenderedPageBreak/>
              <w:t>877)</w:t>
            </w: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Согласно ТР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</w:t>
            </w:r>
          </w:p>
          <w:p w:rsidR="00F96E0D" w:rsidRPr="00F96E0D" w:rsidRDefault="00B53552" w:rsidP="00F96E0D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 фактах продажи</w:t>
            </w:r>
            <w:r w:rsidR="00F96E0D"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 территории Кировского района </w:t>
            </w: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детских автокресел без информации на русском языке, без маркировки или без инструкции просим обращаться в </w:t>
            </w:r>
            <w:r w:rsidR="00C420C1"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Те</w:t>
            </w:r>
            <w:r w:rsidR="00F96E0D"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рриториальный отдел Управления</w:t>
            </w: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Роспотр</w:t>
            </w:r>
            <w:r w:rsidR="00F96E0D"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ебнадзора по Ленинградской области в Кировском районе </w:t>
            </w:r>
            <w:r w:rsidR="00F96E0D" w:rsidRPr="00F96E0D">
              <w:rPr>
                <w:rFonts w:ascii="Verdana" w:hAnsi="Verdana"/>
                <w:sz w:val="28"/>
                <w:szCs w:val="28"/>
              </w:rPr>
              <w:t xml:space="preserve">с соответствующим заявлением, направив его по адресу: 187342 Ленинградская обл., г.Кировск, ул. Краснофлотская д.16. Обращение может быть подано лично, направлено почтой, а также посредством электронной почты: </w:t>
            </w:r>
            <w:r w:rsidR="00F96E0D" w:rsidRPr="00F96E0D">
              <w:rPr>
                <w:rFonts w:ascii="Verdana" w:hAnsi="Verdana"/>
                <w:sz w:val="28"/>
                <w:szCs w:val="28"/>
                <w:lang w:val="en-US"/>
              </w:rPr>
              <w:t>kirovsk</w:t>
            </w:r>
            <w:r w:rsidR="00F96E0D" w:rsidRPr="00F96E0D">
              <w:rPr>
                <w:rFonts w:ascii="Verdana" w:hAnsi="Verdana"/>
                <w:sz w:val="28"/>
                <w:szCs w:val="28"/>
              </w:rPr>
              <w:t>@47.</w:t>
            </w:r>
            <w:r w:rsidR="00F96E0D" w:rsidRPr="00F96E0D">
              <w:rPr>
                <w:rFonts w:ascii="Verdana" w:hAnsi="Verdana"/>
                <w:sz w:val="28"/>
                <w:szCs w:val="28"/>
                <w:lang w:val="en-US"/>
              </w:rPr>
              <w:t>rospotrebnadzor</w:t>
            </w:r>
            <w:r w:rsidR="00F96E0D" w:rsidRPr="00F96E0D">
              <w:rPr>
                <w:rFonts w:ascii="Verdana" w:hAnsi="Verdana"/>
                <w:sz w:val="28"/>
                <w:szCs w:val="28"/>
              </w:rPr>
              <w:t>.</w:t>
            </w:r>
            <w:r w:rsidR="00F96E0D" w:rsidRPr="00F96E0D">
              <w:rPr>
                <w:rFonts w:ascii="Verdana" w:hAnsi="Verdana"/>
                <w:sz w:val="28"/>
                <w:szCs w:val="28"/>
                <w:lang w:val="en-US"/>
              </w:rPr>
              <w:t>ru</w:t>
            </w:r>
            <w:r w:rsidR="00F96E0D" w:rsidRPr="00F96E0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53552" w:rsidRPr="00F96E0D" w:rsidRDefault="00B53552" w:rsidP="00B53552">
            <w:pPr>
              <w:spacing w:after="240" w:line="392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96E0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54C2" w:rsidRDefault="009A54C2"/>
    <w:sectPr w:rsidR="009A54C2" w:rsidSect="009A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53552"/>
    <w:rsid w:val="007D26A9"/>
    <w:rsid w:val="0088530D"/>
    <w:rsid w:val="009A54C2"/>
    <w:rsid w:val="00B53552"/>
    <w:rsid w:val="00BD3E8E"/>
    <w:rsid w:val="00C420C1"/>
    <w:rsid w:val="00F63454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52"/>
    <w:rPr>
      <w:b/>
      <w:bCs/>
    </w:rPr>
  </w:style>
  <w:style w:type="character" w:styleId="a5">
    <w:name w:val="Emphasis"/>
    <w:basedOn w:val="a0"/>
    <w:uiPriority w:val="20"/>
    <w:qFormat/>
    <w:rsid w:val="00B535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2018-04-11T13:27:00Z</dcterms:created>
  <dcterms:modified xsi:type="dcterms:W3CDTF">2018-04-11T13:27:00Z</dcterms:modified>
</cp:coreProperties>
</file>