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45B" w:rsidRPr="00F4545B" w:rsidRDefault="00F4545B" w:rsidP="00F4545B">
      <w:pPr>
        <w:spacing w:after="300" w:line="240" w:lineRule="auto"/>
        <w:jc w:val="center"/>
        <w:rPr>
          <w:rFonts w:ascii="Times New Roman" w:eastAsia="Times New Roman" w:hAnsi="Times New Roman" w:cs="Times New Roman"/>
          <w:b/>
          <w:color w:val="3D3D3D"/>
          <w:sz w:val="28"/>
          <w:szCs w:val="28"/>
          <w:lang w:eastAsia="ru-RU"/>
        </w:rPr>
      </w:pPr>
      <w:bookmarkStart w:id="0" w:name="_GoBack"/>
      <w:r w:rsidRPr="00F4545B">
        <w:rPr>
          <w:rFonts w:ascii="Times New Roman" w:eastAsia="Times New Roman" w:hAnsi="Times New Roman" w:cs="Times New Roman"/>
          <w:b/>
          <w:color w:val="3D3D3D"/>
          <w:sz w:val="28"/>
          <w:szCs w:val="28"/>
          <w:lang w:eastAsia="ru-RU"/>
        </w:rPr>
        <w:t>Информация для потребителей о порядке сбора отработанных ртутьсодержащих ламп</w:t>
      </w:r>
    </w:p>
    <w:bookmarkEnd w:id="0"/>
    <w:p w:rsidR="00A9304D" w:rsidRPr="00F4545B" w:rsidRDefault="00A9304D" w:rsidP="006D1E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F4545B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Сбор, накопление и передача на утилизацию ртутьсодержащих ламп осуществляется в соответствии с требованиями постановления Правительства РФ от 03.09.2010 года № 681 «Об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среде». </w:t>
      </w:r>
    </w:p>
    <w:p w:rsidR="006D1E3D" w:rsidRDefault="006D1E3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3366"/>
          <w:sz w:val="24"/>
          <w:szCs w:val="24"/>
          <w:lang w:eastAsia="ru-RU"/>
        </w:rPr>
      </w:pPr>
    </w:p>
    <w:p w:rsidR="00A9304D" w:rsidRPr="006D1E3D" w:rsidRDefault="00A9304D" w:rsidP="006D1E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eastAsia="ru-RU"/>
        </w:rPr>
      </w:pPr>
      <w:r w:rsidRPr="006D1E3D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eastAsia="ru-RU"/>
        </w:rPr>
        <w:t>Список организаций, осуществляющих прием на утилизацию ртутьсодержащие отходы.</w:t>
      </w:r>
    </w:p>
    <w:p w:rsidR="006D1E3D" w:rsidRDefault="006D1E3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eastAsia="ru-RU"/>
        </w:rPr>
      </w:pPr>
    </w:p>
    <w:p w:rsidR="00A9304D" w:rsidRPr="00F4545B" w:rsidRDefault="00A9304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F4545B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eastAsia="ru-RU"/>
        </w:rPr>
        <w:t xml:space="preserve">ГУПП «Инженерный центр экологических работ» </w:t>
      </w:r>
    </w:p>
    <w:p w:rsidR="00A9304D" w:rsidRDefault="00A9304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F4545B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Санкт-Петербург, В.О. 13–я линия, дом 22, 8(812)3217178,  +7(812)3288069, +7(812)3210880 </w:t>
      </w:r>
    </w:p>
    <w:p w:rsidR="006D1E3D" w:rsidRPr="00F4545B" w:rsidRDefault="006D1E3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</w:p>
    <w:p w:rsidR="00A9304D" w:rsidRPr="00F4545B" w:rsidRDefault="00A9304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F4545B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eastAsia="ru-RU"/>
        </w:rPr>
        <w:t>ООО «Экологическое предприятие «Меркурий»</w:t>
      </w:r>
    </w:p>
    <w:p w:rsidR="00A9304D" w:rsidRDefault="00A9304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F4545B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Санкт-Петербург, 193177, 5-ый Рыбацкий проезд, д. 18, 8-812: 367-79-02; 700-43-11 г. </w:t>
      </w:r>
    </w:p>
    <w:p w:rsidR="006D1E3D" w:rsidRPr="00F4545B" w:rsidRDefault="006D1E3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</w:p>
    <w:p w:rsidR="00A9304D" w:rsidRPr="00F4545B" w:rsidRDefault="00A9304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F4545B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eastAsia="ru-RU"/>
        </w:rPr>
        <w:t xml:space="preserve">СПб ГУПП «Полигон «Красный Бор» </w:t>
      </w:r>
    </w:p>
    <w:p w:rsidR="00A9304D" w:rsidRPr="00F4545B" w:rsidRDefault="00A9304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proofErr w:type="gramStart"/>
      <w:r w:rsidRPr="00F4545B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Ленинградская</w:t>
      </w:r>
      <w:proofErr w:type="gramEnd"/>
      <w:r w:rsidRPr="00F4545B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 обл. </w:t>
      </w:r>
      <w:proofErr w:type="spellStart"/>
      <w:r w:rsidRPr="00F4545B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Тосненский</w:t>
      </w:r>
      <w:proofErr w:type="spellEnd"/>
      <w:r w:rsidRPr="00F4545B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 р-он, Красный Бор, ул. Культуры, д. 62А, 496-60-54; 901-370-68-19 </w:t>
      </w:r>
    </w:p>
    <w:p w:rsidR="006D1E3D" w:rsidRDefault="006D1E3D" w:rsidP="00A9304D">
      <w:pPr>
        <w:spacing w:after="300" w:line="240" w:lineRule="auto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</w:p>
    <w:p w:rsidR="00A9304D" w:rsidRDefault="006D1E3D" w:rsidP="006D1E3D">
      <w:pPr>
        <w:spacing w:after="300" w:line="240" w:lineRule="auto"/>
        <w:ind w:firstLine="708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Отработанные ртутьсодержащие</w:t>
      </w:r>
      <w:r w:rsidR="00A9304D" w:rsidRPr="00F4545B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 ламп</w:t>
      </w:r>
      <w:r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ы</w:t>
      </w:r>
      <w:r w:rsidR="00A9304D" w:rsidRPr="00F4545B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 от </w:t>
      </w:r>
      <w:proofErr w:type="gramStart"/>
      <w:r w:rsidR="00A9304D" w:rsidRPr="00F4545B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населения</w:t>
      </w:r>
      <w:r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,</w:t>
      </w:r>
      <w:r w:rsidR="00A9304D" w:rsidRPr="00F4545B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проживающего </w:t>
      </w:r>
      <w:r w:rsidR="00A9304D" w:rsidRPr="00F4545B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на территории МО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Путиловское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 сельское поселение</w:t>
      </w:r>
      <w:r w:rsidR="00A9304D" w:rsidRPr="00F4545B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принимаются</w:t>
      </w:r>
      <w:proofErr w:type="gramEnd"/>
      <w:r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 МУП «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ПутиловоЖКХ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», информация по телефону 8 (81362)68-890, 68-476 – МУП «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ПутиловоЖКХ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», 68-841 – администрация МО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Путиловское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 сельское поселение.</w:t>
      </w:r>
    </w:p>
    <w:p w:rsidR="006D1E3D" w:rsidRPr="00F4545B" w:rsidRDefault="006D1E3D" w:rsidP="006D1E3D">
      <w:pPr>
        <w:spacing w:after="300" w:line="240" w:lineRule="auto"/>
        <w:ind w:firstLine="708"/>
        <w:jc w:val="both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</w:p>
    <w:p w:rsidR="006D1E3D" w:rsidRPr="006D1E3D" w:rsidRDefault="006D1E3D" w:rsidP="006D1E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eastAsia="ru-RU"/>
        </w:rPr>
      </w:pPr>
      <w:r w:rsidRPr="006D1E3D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eastAsia="ru-RU"/>
        </w:rPr>
        <w:t>Виды ртутьсодержащих ламп, принимаемых на обезвреживание в ООО «Меркурий»</w:t>
      </w:r>
    </w:p>
    <w:tbl>
      <w:tblPr>
        <w:tblW w:w="5000" w:type="pct"/>
        <w:tblCellSpacing w:w="3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26"/>
        <w:gridCol w:w="4107"/>
      </w:tblGrid>
      <w:tr w:rsidR="006D1E3D" w:rsidRPr="00236102" w:rsidTr="00200D07">
        <w:trPr>
          <w:tblCellSpacing w:w="37" w:type="dxa"/>
        </w:trPr>
        <w:tc>
          <w:tcPr>
            <w:tcW w:w="2500" w:type="pct"/>
            <w:hideMark/>
          </w:tcPr>
          <w:p w:rsidR="006D1E3D" w:rsidRPr="00236102" w:rsidRDefault="006D1E3D" w:rsidP="00200D0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7FF3321" wp14:editId="24594531">
                  <wp:extent cx="3813175" cy="1600200"/>
                  <wp:effectExtent l="0" t="0" r="0" b="0"/>
                  <wp:docPr id="11" name="Рисунок 11" descr="http://mercury-spb.ru/images/lips/01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mercury-spb.ru/images/lips/01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3175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3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6D1E3D" w:rsidRPr="00236102" w:rsidRDefault="006D1E3D" w:rsidP="00200D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Ртутьсодержащие лампы ЛБ – 20, 40, 80</w:t>
            </w:r>
          </w:p>
          <w:p w:rsidR="006D1E3D" w:rsidRPr="00236102" w:rsidRDefault="006D1E3D" w:rsidP="00200D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обозначении лампы буквы и цифры означают: первая буква — Л </w:t>
            </w:r>
            <w:proofErr w:type="gramStart"/>
            <w:r w:rsidRPr="0023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</w:t>
            </w:r>
            <w:proofErr w:type="gramEnd"/>
            <w:r w:rsidRPr="0023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юминесцентная; следующие буквы — цвет излучения: Б — белый; ТБ — тепло-</w:t>
            </w:r>
            <w:r w:rsidRPr="0023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белый; ХБ — холодно-белый; Д — дневной; Е — естественно белый; К, С, </w:t>
            </w:r>
            <w:proofErr w:type="gramStart"/>
            <w:r w:rsidRPr="0023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23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Г, Ж — красный, синий, зеленый, голубой, желтый; одна или две буквы Ц после обозначения цвета означают высокое (</w:t>
            </w:r>
            <w:proofErr w:type="spellStart"/>
            <w:r w:rsidRPr="0023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делюкс</w:t>
            </w:r>
            <w:proofErr w:type="spellEnd"/>
            <w:r w:rsidRPr="0023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или более высокое (</w:t>
            </w:r>
            <w:proofErr w:type="spellStart"/>
            <w:r w:rsidRPr="0023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суперделюкс</w:t>
            </w:r>
            <w:proofErr w:type="spellEnd"/>
            <w:r w:rsidRPr="0023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качество цветопередачи, цифры, стоящие после букв обозначают мощность лампы, Вт.</w:t>
            </w:r>
          </w:p>
        </w:tc>
        <w:tc>
          <w:tcPr>
            <w:tcW w:w="2500" w:type="pct"/>
            <w:hideMark/>
          </w:tcPr>
          <w:p w:rsidR="006D1E3D" w:rsidRPr="00236102" w:rsidRDefault="006D1E3D" w:rsidP="00200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0FC0383A" wp14:editId="5C39D13A">
                  <wp:extent cx="2861945" cy="2002790"/>
                  <wp:effectExtent l="0" t="0" r="0" b="0"/>
                  <wp:docPr id="10" name="Рисунок 10" descr="http://mercury-spb.ru/images/lips/02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mercury-spb.ru/images/lips/02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1945" cy="2002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1E3D" w:rsidRPr="00236102" w:rsidRDefault="006D1E3D" w:rsidP="00200D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Лампы ДРЛТ. Ртутьсодержащие лампы ДРЛ и </w:t>
            </w:r>
            <w:proofErr w:type="spellStart"/>
            <w:r w:rsidRPr="00236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ДНа</w:t>
            </w:r>
            <w:proofErr w:type="spellEnd"/>
          </w:p>
          <w:p w:rsidR="006D1E3D" w:rsidRPr="00236102" w:rsidRDefault="006D1E3D" w:rsidP="00200D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ДРЛ (</w:t>
            </w:r>
            <w:proofErr w:type="gramStart"/>
            <w:r w:rsidRPr="0023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Дуговая</w:t>
            </w:r>
            <w:proofErr w:type="gramEnd"/>
            <w:r w:rsidRPr="0023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Ртутная Люминесцентная) — используется </w:t>
            </w:r>
            <w:r w:rsidRPr="0023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 прожекторах для общего освещения цехов, улиц, промышленных предприятий и других объектов.</w:t>
            </w:r>
          </w:p>
          <w:p w:rsidR="006D1E3D" w:rsidRPr="00236102" w:rsidRDefault="006D1E3D" w:rsidP="00200D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Горелка лампы изготавливается из тугоплавкого и химически стойкого прозрачного материала (кварцевого стекла или специальной керамики) и наполняется строго дозированными порциями инертных газов, кроме того, в горелку вводится металлическая ртуть.</w:t>
            </w:r>
          </w:p>
        </w:tc>
      </w:tr>
    </w:tbl>
    <w:p w:rsidR="006D1E3D" w:rsidRPr="00236102" w:rsidRDefault="006D1E3D" w:rsidP="006D1E3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lastRenderedPageBreak/>
        <w:drawing>
          <wp:inline distT="0" distB="0" distL="0" distR="0" wp14:anchorId="311C74D7" wp14:editId="2BBB1C9F">
            <wp:extent cx="2861945" cy="2139950"/>
            <wp:effectExtent l="0" t="0" r="0" b="0"/>
            <wp:docPr id="9" name="Рисунок 9" descr="http://mercury-spb.ru/images/lips/03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ercury-spb.ru/images/lips/03_small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213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E3D" w:rsidRPr="00236102" w:rsidRDefault="006D1E3D" w:rsidP="006D1E3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36102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t xml:space="preserve">Лампы </w:t>
      </w:r>
      <w:proofErr w:type="spellStart"/>
      <w:r w:rsidRPr="00236102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t>ДНат</w:t>
      </w:r>
      <w:proofErr w:type="spellEnd"/>
    </w:p>
    <w:p w:rsidR="006D1E3D" w:rsidRPr="00236102" w:rsidRDefault="006D1E3D" w:rsidP="006D1E3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236102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ДНаТ</w:t>
      </w:r>
      <w:proofErr w:type="spellEnd"/>
      <w:r w:rsidRPr="00236102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применяются, в основном, для уличного, архитектурного и декоративного освещения. Горелка </w:t>
      </w:r>
      <w:proofErr w:type="spellStart"/>
      <w:r w:rsidRPr="00236102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ДНаТ</w:t>
      </w:r>
      <w:proofErr w:type="spellEnd"/>
      <w:r w:rsidRPr="00236102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наполняется буферным газом, в качестве которого служат газовые смеси различного состава, а также в них дозируется амальгама натрия (сплав с ртутью).</w:t>
      </w:r>
    </w:p>
    <w:p w:rsidR="006D1E3D" w:rsidRPr="00236102" w:rsidRDefault="006D1E3D" w:rsidP="006D1E3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236102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ДНаТ</w:t>
      </w:r>
      <w:proofErr w:type="spellEnd"/>
      <w:r w:rsidRPr="00236102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(</w:t>
      </w:r>
      <w:proofErr w:type="gramStart"/>
      <w:r w:rsidRPr="00236102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Дуговые</w:t>
      </w:r>
      <w:proofErr w:type="gramEnd"/>
      <w:r w:rsidRPr="00236102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Натриевые Трубчатые) — в цилиндрической колбе;</w:t>
      </w:r>
    </w:p>
    <w:p w:rsidR="006D1E3D" w:rsidRPr="00236102" w:rsidRDefault="006D1E3D" w:rsidP="006D1E3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proofErr w:type="gramStart"/>
      <w:r w:rsidRPr="00236102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ДНаС</w:t>
      </w:r>
      <w:proofErr w:type="spellEnd"/>
      <w:r w:rsidRPr="00236102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(Дуговые Натриевые в Светорассеивающей колбе) — предназначены для прямой замены ламп ртутных газоразрядных ламп (ДРЛ), помещаются в колбу ДРЛ с люминофорным слоем.</w:t>
      </w:r>
      <w:proofErr w:type="gramEnd"/>
    </w:p>
    <w:p w:rsidR="006D1E3D" w:rsidRPr="00236102" w:rsidRDefault="006D1E3D" w:rsidP="006D1E3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236102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ДНаМт</w:t>
      </w:r>
      <w:proofErr w:type="spellEnd"/>
      <w:r w:rsidRPr="00236102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(Дуговые Натриевые Матированные);</w:t>
      </w:r>
    </w:p>
    <w:p w:rsidR="006D1E3D" w:rsidRPr="00236102" w:rsidRDefault="006D1E3D" w:rsidP="006D1E3D">
      <w:pPr>
        <w:spacing w:before="100" w:beforeAutospacing="1" w:after="24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236102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ДНаЗ</w:t>
      </w:r>
      <w:proofErr w:type="spellEnd"/>
      <w:r w:rsidRPr="00236102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(Дуговые Натриевые Зеркальные)</w:t>
      </w:r>
      <w:r w:rsidRPr="00236102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</w:r>
    </w:p>
    <w:p w:rsidR="006D1E3D" w:rsidRPr="00236102" w:rsidRDefault="006D1E3D" w:rsidP="006D1E3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36102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t>Ртутьсодержащие лампы ЛБ 100, бактерицидные лампы и лампы солярия</w:t>
      </w:r>
    </w:p>
    <w:p w:rsidR="006D1E3D" w:rsidRPr="00236102" w:rsidRDefault="006D1E3D" w:rsidP="006D1E3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36102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t> </w:t>
      </w:r>
    </w:p>
    <w:tbl>
      <w:tblPr>
        <w:tblW w:w="5000" w:type="pct"/>
        <w:tblCellSpacing w:w="3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9"/>
        <w:gridCol w:w="4334"/>
      </w:tblGrid>
      <w:tr w:rsidR="006D1E3D" w:rsidRPr="00236102" w:rsidTr="00200D07">
        <w:trPr>
          <w:tblCellSpacing w:w="37" w:type="dxa"/>
        </w:trPr>
        <w:tc>
          <w:tcPr>
            <w:tcW w:w="0" w:type="auto"/>
            <w:hideMark/>
          </w:tcPr>
          <w:p w:rsidR="006D1E3D" w:rsidRPr="00236102" w:rsidRDefault="006D1E3D" w:rsidP="00200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3421101D" wp14:editId="7373EB98">
                  <wp:extent cx="4599305" cy="2121535"/>
                  <wp:effectExtent l="0" t="0" r="0" b="0"/>
                  <wp:docPr id="8" name="Рисунок 8" descr="http://mercury-spb.ru/images/lips/04_b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mercury-spb.ru/images/lips/04_b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9305" cy="2121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36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Лампы ЛБ-100</w:t>
            </w:r>
            <w:r w:rsidRPr="00236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23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Лампы ЛБ-100 — люминесцентные лампы мощностью 100 Вт, цилиндрической формы, длиной от 2000 мм диаметром 36 мм. Используются как источник света в помещении.</w:t>
            </w:r>
          </w:p>
        </w:tc>
        <w:tc>
          <w:tcPr>
            <w:tcW w:w="0" w:type="auto"/>
            <w:hideMark/>
          </w:tcPr>
          <w:p w:rsidR="006D1E3D" w:rsidRPr="00236102" w:rsidRDefault="006D1E3D" w:rsidP="00200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12215DD" wp14:editId="53AD8B7D">
                  <wp:extent cx="3813175" cy="1645920"/>
                  <wp:effectExtent l="0" t="0" r="0" b="0"/>
                  <wp:docPr id="7" name="Рисунок 7" descr="http://mercury-spb.ru/images/lips/05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mercury-spb.ru/images/lips/05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3175" cy="164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3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36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Бактерицидные лампы</w:t>
            </w:r>
            <w:r w:rsidRPr="00236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236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236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Бактерицидные лампы (ультрафиолетовые) — прозрачные ртутьсодержащие лампы, различной длины и диаметром от 26 мм. Являются источником ультрафиолетового излучения. Используются для дезинфекции помещений.</w:t>
            </w:r>
          </w:p>
        </w:tc>
      </w:tr>
    </w:tbl>
    <w:p w:rsidR="006D1E3D" w:rsidRPr="00236102" w:rsidRDefault="006D1E3D" w:rsidP="006D1E3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22222"/>
          <w:sz w:val="20"/>
          <w:szCs w:val="20"/>
          <w:lang w:eastAsia="ru-RU"/>
        </w:rPr>
        <w:drawing>
          <wp:inline distT="0" distB="0" distL="0" distR="0" wp14:anchorId="43CD09D6" wp14:editId="2BFF1EE6">
            <wp:extent cx="3813175" cy="1801495"/>
            <wp:effectExtent l="0" t="0" r="0" b="8255"/>
            <wp:docPr id="6" name="Рисунок 6" descr="http://mercury-spb.ru/images/lips/06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ercury-spb.ru/images/lips/06_big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180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E3D" w:rsidRPr="00236102" w:rsidRDefault="006D1E3D" w:rsidP="006D1E3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36102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t>Лампы солярия. </w:t>
      </w:r>
      <w:r w:rsidRPr="00236102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Лампы солярия – цилиндрической формы длиной от 70 мм до 2000 мм и диаметром от 14 мм, являются источником ультрафиолетового излучения. Устанавливаются в камерах искусственного загара.</w:t>
      </w:r>
    </w:p>
    <w:p w:rsidR="006D1E3D" w:rsidRPr="00236102" w:rsidRDefault="006D1E3D" w:rsidP="006D1E3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</w:p>
    <w:p w:rsidR="006D1E3D" w:rsidRPr="00236102" w:rsidRDefault="006D1E3D" w:rsidP="006D1E3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</w:p>
    <w:p w:rsidR="006D1E3D" w:rsidRPr="00236102" w:rsidRDefault="006D1E3D" w:rsidP="006D1E3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</w:p>
    <w:p w:rsidR="006D1E3D" w:rsidRPr="00236102" w:rsidRDefault="006D1E3D" w:rsidP="006D1E3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36102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t>Ртутьсодержащие лампы ЛБУ, компактные, энергосберегающие</w:t>
      </w:r>
    </w:p>
    <w:p w:rsidR="006D1E3D" w:rsidRPr="00236102" w:rsidRDefault="006D1E3D" w:rsidP="006D1E3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36102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t> </w:t>
      </w:r>
    </w:p>
    <w:p w:rsidR="006D1E3D" w:rsidRPr="00236102" w:rsidRDefault="006D1E3D" w:rsidP="006D1E3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36102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t>Лампы ЛБУ</w:t>
      </w:r>
    </w:p>
    <w:p w:rsidR="006D1E3D" w:rsidRPr="00236102" w:rsidRDefault="006D1E3D" w:rsidP="006D1E3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49649A"/>
          <w:sz w:val="20"/>
          <w:szCs w:val="20"/>
          <w:lang w:eastAsia="ru-RU"/>
        </w:rPr>
        <w:lastRenderedPageBreak/>
        <w:drawing>
          <wp:inline distT="0" distB="0" distL="0" distR="0" wp14:anchorId="75513452" wp14:editId="475114AA">
            <wp:extent cx="1901825" cy="1764665"/>
            <wp:effectExtent l="0" t="0" r="3175" b="6985"/>
            <wp:docPr id="5" name="Рисунок 5" descr="http://mercury-spb.ru/images/lips/07_small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ercury-spb.ru/images/lips/07_small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176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49649A"/>
          <w:sz w:val="20"/>
          <w:szCs w:val="20"/>
          <w:lang w:eastAsia="ru-RU"/>
        </w:rPr>
        <w:drawing>
          <wp:inline distT="0" distB="0" distL="0" distR="0" wp14:anchorId="0C92A6BC" wp14:editId="71134021">
            <wp:extent cx="1901825" cy="1847215"/>
            <wp:effectExtent l="0" t="0" r="3175" b="635"/>
            <wp:docPr id="4" name="Рисунок 4" descr="http://mercury-spb.ru/images/lips/08_small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ercury-spb.ru/images/lips/08_small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184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49649A"/>
          <w:sz w:val="20"/>
          <w:szCs w:val="20"/>
          <w:lang w:eastAsia="ru-RU"/>
        </w:rPr>
        <w:drawing>
          <wp:inline distT="0" distB="0" distL="0" distR="0" wp14:anchorId="0A9016EC" wp14:editId="54CC029F">
            <wp:extent cx="1901825" cy="1783080"/>
            <wp:effectExtent l="0" t="0" r="3175" b="7620"/>
            <wp:docPr id="3" name="Рисунок 3" descr="http://mercury-spb.ru/images/lips/09_small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ercury-spb.ru/images/lips/09_small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17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E3D" w:rsidRPr="00236102" w:rsidRDefault="006D1E3D" w:rsidP="006D1E3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36102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Лампы ЛБУ – люминесцентные ртутьсодержащие лампы изогнутой формы.</w:t>
      </w:r>
    </w:p>
    <w:p w:rsidR="006D1E3D" w:rsidRPr="00236102" w:rsidRDefault="006D1E3D" w:rsidP="006D1E3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36102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t>Лампы компактные</w:t>
      </w:r>
    </w:p>
    <w:p w:rsidR="006D1E3D" w:rsidRPr="00236102" w:rsidRDefault="006D1E3D" w:rsidP="006D1E3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49649A"/>
          <w:sz w:val="20"/>
          <w:szCs w:val="20"/>
          <w:lang w:eastAsia="ru-RU"/>
        </w:rPr>
        <w:drawing>
          <wp:inline distT="0" distB="0" distL="0" distR="0" wp14:anchorId="318D7204" wp14:editId="1A5BDEA5">
            <wp:extent cx="3813175" cy="1618615"/>
            <wp:effectExtent l="0" t="0" r="0" b="635"/>
            <wp:docPr id="2" name="Рисунок 2" descr="http://mercury-spb.ru/images/lips/10_small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ercury-spb.ru/images/lips/10_small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E3D" w:rsidRPr="00236102" w:rsidRDefault="006D1E3D" w:rsidP="006D1E3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36102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Лампы цилиндрической формы, различной длины, диаметром не более 25 мм. Используются в качестве дополнительной подсветки.</w:t>
      </w:r>
    </w:p>
    <w:p w:rsidR="006D1E3D" w:rsidRPr="00236102" w:rsidRDefault="006D1E3D" w:rsidP="006D1E3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36102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t>Лампы энергосберегающие</w:t>
      </w:r>
    </w:p>
    <w:p w:rsidR="006D1E3D" w:rsidRPr="00236102" w:rsidRDefault="006D1E3D" w:rsidP="006D1E3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49649A"/>
          <w:sz w:val="20"/>
          <w:szCs w:val="20"/>
          <w:lang w:eastAsia="ru-RU"/>
        </w:rPr>
        <w:drawing>
          <wp:inline distT="0" distB="0" distL="0" distR="0" wp14:anchorId="51791597" wp14:editId="2D3E1DCB">
            <wp:extent cx="3105070" cy="3008376"/>
            <wp:effectExtent l="0" t="0" r="635" b="1905"/>
            <wp:docPr id="1" name="Рисунок 1" descr="http://mercury-spb.ru/images/lips/11_small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mercury-spb.ru/images/lips/11_small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283" cy="3008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E3D" w:rsidRDefault="006D1E3D" w:rsidP="006D1E3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36102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Энергосберегающие лампы – </w:t>
      </w:r>
      <w:hyperlink r:id="rId22" w:history="1">
        <w:r w:rsidRPr="00236102">
          <w:rPr>
            <w:rFonts w:ascii="Arial" w:eastAsia="Times New Roman" w:hAnsi="Arial" w:cs="Arial"/>
            <w:color w:val="49649A"/>
            <w:sz w:val="20"/>
            <w:szCs w:val="20"/>
            <w:u w:val="single"/>
            <w:lang w:eastAsia="ru-RU"/>
          </w:rPr>
          <w:t>ртутьсодержащие</w:t>
        </w:r>
      </w:hyperlink>
      <w:r w:rsidRPr="00236102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лампы, выглядят как тонкая трубка, свернутая в спираль, либо другой формы. Используются как источник света в помещении.</w:t>
      </w:r>
    </w:p>
    <w:p w:rsidR="006D1E3D" w:rsidRDefault="006D1E3D">
      <w:pPr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222222"/>
          <w:sz w:val="20"/>
          <w:szCs w:val="20"/>
          <w:lang w:eastAsia="ru-RU"/>
        </w:rPr>
        <w:br w:type="page"/>
      </w:r>
    </w:p>
    <w:p w:rsidR="006D1E3D" w:rsidRPr="003673B4" w:rsidRDefault="006D1E3D" w:rsidP="006D1E3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  <w:lang w:eastAsia="ru-RU"/>
        </w:rPr>
      </w:pPr>
      <w:r w:rsidRPr="003673B4"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  <w:lang w:eastAsia="ru-RU"/>
        </w:rPr>
        <w:lastRenderedPageBreak/>
        <w:t>Информация с сайта ОО</w:t>
      </w:r>
      <w:proofErr w:type="gramStart"/>
      <w:r w:rsidRPr="003673B4"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  <w:lang w:eastAsia="ru-RU"/>
        </w:rPr>
        <w:t>О«</w:t>
      </w:r>
      <w:proofErr w:type="gramEnd"/>
      <w:r w:rsidRPr="003673B4"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  <w:lang w:eastAsia="ru-RU"/>
        </w:rPr>
        <w:t>МЕРКУРИЙ»</w:t>
      </w:r>
    </w:p>
    <w:p w:rsidR="006D1E3D" w:rsidRDefault="006D1E3D" w:rsidP="006D1E3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222222"/>
          <w:kern w:val="36"/>
          <w:sz w:val="36"/>
          <w:szCs w:val="36"/>
          <w:lang w:eastAsia="ru-RU"/>
        </w:rPr>
      </w:pPr>
    </w:p>
    <w:p w:rsidR="006D1E3D" w:rsidRDefault="006D1E3D" w:rsidP="006D1E3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222222"/>
          <w:kern w:val="36"/>
          <w:sz w:val="36"/>
          <w:szCs w:val="36"/>
          <w:lang w:eastAsia="ru-RU"/>
        </w:rPr>
      </w:pPr>
      <w:r w:rsidRPr="003673B4">
        <w:rPr>
          <w:rFonts w:ascii="Times New Roman" w:eastAsia="Times New Roman" w:hAnsi="Times New Roman" w:cs="Times New Roman"/>
          <w:color w:val="222222"/>
          <w:kern w:val="36"/>
          <w:sz w:val="36"/>
          <w:szCs w:val="36"/>
          <w:lang w:eastAsia="ru-RU"/>
        </w:rPr>
        <w:t>Что нужно знать о ртути</w:t>
      </w:r>
    </w:p>
    <w:p w:rsidR="006D1E3D" w:rsidRPr="003673B4" w:rsidRDefault="006D1E3D" w:rsidP="006D1E3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222222"/>
          <w:kern w:val="36"/>
          <w:sz w:val="36"/>
          <w:szCs w:val="36"/>
          <w:lang w:eastAsia="ru-RU"/>
        </w:rPr>
      </w:pPr>
    </w:p>
    <w:p w:rsidR="006D1E3D" w:rsidRPr="003673B4" w:rsidRDefault="006D1E3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gramStart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Ртуть широко применяется в электротехнике, электронике, приборостроении, металлургии, химии (термометры, барометры, реле, электрические звонки, лампы дневного света, кварцевые </w:t>
      </w:r>
      <w:hyperlink r:id="rId23" w:history="1">
        <w:r w:rsidRPr="003673B4">
          <w:rPr>
            <w:rFonts w:ascii="Times New Roman" w:eastAsia="Times New Roman" w:hAnsi="Times New Roman" w:cs="Times New Roman"/>
            <w:color w:val="49649A"/>
            <w:sz w:val="28"/>
            <w:szCs w:val="28"/>
            <w:u w:val="single"/>
            <w:lang w:eastAsia="ru-RU"/>
          </w:rPr>
          <w:t>ртутные лампы</w:t>
        </w:r>
      </w:hyperlink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), используется при производстве хлора и щелочей, для получения металлов высокой чистоты, как катализатор в органической химии.</w:t>
      </w:r>
      <w:proofErr w:type="gramEnd"/>
    </w:p>
    <w:p w:rsidR="006D1E3D" w:rsidRPr="003673B4" w:rsidRDefault="006D1E3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Химическая формула </w:t>
      </w:r>
      <w:proofErr w:type="spellStart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Hg</w:t>
      </w:r>
      <w:proofErr w:type="spellEnd"/>
    </w:p>
    <w:p w:rsidR="006D1E3D" w:rsidRPr="003673B4" w:rsidRDefault="006D1E3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Удельный вес 13,546 г/с м³</w:t>
      </w:r>
    </w:p>
    <w:p w:rsidR="006D1E3D" w:rsidRPr="003673B4" w:rsidRDefault="006D1E3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Температура плавления –38.87</w:t>
      </w:r>
      <w:proofErr w:type="gramStart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</w:t>
      </w:r>
      <w:proofErr w:type="gramEnd"/>
    </w:p>
    <w:p w:rsidR="006D1E3D" w:rsidRPr="003673B4" w:rsidRDefault="006D1E3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Температура кипения +357.25</w:t>
      </w:r>
      <w:proofErr w:type="gramStart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</w:t>
      </w:r>
      <w:proofErr w:type="gramEnd"/>
    </w:p>
    <w:p w:rsidR="006D1E3D" w:rsidRPr="003673B4" w:rsidRDefault="006D1E3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Степень токсичности 1</w:t>
      </w:r>
    </w:p>
    <w:p w:rsidR="006D1E3D" w:rsidRPr="003673B4" w:rsidRDefault="006D1E3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Предельно допустимые концентрации паров ртути и металлической ртути </w:t>
      </w:r>
      <w:proofErr w:type="gramStart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</w:t>
      </w:r>
      <w:proofErr w:type="gramEnd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</w:t>
      </w:r>
    </w:p>
    <w:p w:rsidR="006D1E3D" w:rsidRPr="003673B4" w:rsidRDefault="006D1E3D" w:rsidP="006D1E3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воздуха рабочей зоны 0.01 мг/ м³</w:t>
      </w:r>
    </w:p>
    <w:p w:rsidR="006D1E3D" w:rsidRPr="003673B4" w:rsidRDefault="006D1E3D" w:rsidP="006D1E3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атмосферного воздуха 0.0003 мг/ м³</w:t>
      </w:r>
    </w:p>
    <w:p w:rsidR="006D1E3D" w:rsidRPr="003673B4" w:rsidRDefault="006D1E3D" w:rsidP="006D1E3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воды 0.0005 мг/л</w:t>
      </w:r>
    </w:p>
    <w:p w:rsidR="006D1E3D" w:rsidRPr="003673B4" w:rsidRDefault="006D1E3D" w:rsidP="006D1E3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почвы 2.1 мг/кг</w:t>
      </w:r>
    </w:p>
    <w:p w:rsidR="006D1E3D" w:rsidRPr="003673B4" w:rsidRDefault="006D1E3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673B4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Основные свойства и виды опасности</w:t>
      </w:r>
    </w:p>
    <w:p w:rsidR="006D1E3D" w:rsidRPr="003673B4" w:rsidRDefault="006D1E3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Основные свойства. Блестящий, серебристо-белый, жидкий, тяжелый металл. Испаряется при комнатной температуре, при повышении температуры скорость испарения сильно возрастает. Растворяет золото, серебро, цинк и др., образуя твердые растворы (амальгамы).</w:t>
      </w: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 xml:space="preserve">Опасность для человека. Пары ртути токсичны и опасны, интенсивно загрязняют окружающую среду. Попадая в организм человека через легкие, блокируют биологически активные группы белковой молекулы, вызывая острые и хронические отравления. Оказывают поражающее действие на центральную нервную систему, </w:t>
      </w:r>
      <w:proofErr w:type="gramStart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сердечно-сосудистую</w:t>
      </w:r>
      <w:proofErr w:type="gramEnd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желудочно-кишечный тракт, органы дыхания, печень, селезенку, почки. Поражающее действие проявляется, как правило, через определенный промежуток времени (при остром отравлении через 8-24 часа).</w:t>
      </w: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proofErr w:type="gramStart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Признаки поражения: повышенная утомляемость, общая слабость, сонливость, апатия, эмоциональная неустойчивость, общая подавленность, раздражительность, головокружение, головные боли, ослабление памяти, синюха, потливость, повышенная температура, боли при глотании, воспалительные процессы в полости рта (ртутный стоматит), катаральные явления со стороны дыхательных путей, реже – воспаление легких, боли в желудке, желудочные расстройства, тошнота, рвота, признаки поражения почек, учащенные позывы на мочеиспускание, дрожание рук, языка, век, ног</w:t>
      </w:r>
      <w:proofErr w:type="gramEnd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тела. Возможен летальный исход.</w:t>
      </w: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Индивидуальные средства защиты. Фильтрующие респираторы или противогазы.</w:t>
      </w:r>
    </w:p>
    <w:p w:rsidR="006D1E3D" w:rsidRPr="003673B4" w:rsidRDefault="006D1E3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673B4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>Меры профилактики при поражении ртутью</w:t>
      </w:r>
    </w:p>
    <w:p w:rsidR="006D1E3D" w:rsidRPr="003673B4" w:rsidRDefault="006D1E3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При работе </w:t>
      </w:r>
      <w:proofErr w:type="gramStart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</w:t>
      </w:r>
      <w:proofErr w:type="gramEnd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ртутью и использовании приборов, содержащих ее, в условиях производства и быта, должны соблюдаться профилактические мероприятия, изложенные в нормативных документах.</w:t>
      </w: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Следует использовать полный комплекс гигиенических требований, изложенных в нормативных документах, применительно к конкретным условиям производства и быта.</w:t>
      </w: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 xml:space="preserve">Безопасная работа </w:t>
      </w:r>
      <w:proofErr w:type="gramStart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</w:t>
      </w:r>
      <w:proofErr w:type="gramEnd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ртутью и ее соединениями во многом обусловливается требованиями, рассмотренными выше. Наряду с этим, с целью создания безопасных условий для работы с ней, требуется использование средств индивидуальной защиты и соблюдение мер личной профилактики.</w:t>
      </w:r>
    </w:p>
    <w:p w:rsidR="006D1E3D" w:rsidRPr="003673B4" w:rsidRDefault="006D1E3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По ГОСТу 12.4.034-85 </w:t>
      </w:r>
      <w:proofErr w:type="gramStart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ртуть</w:t>
      </w:r>
      <w:proofErr w:type="gramEnd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 содержащие ее вещества относятся к 4-ой группе веществ (</w:t>
      </w:r>
      <w:proofErr w:type="spellStart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парогазовоздушные</w:t>
      </w:r>
      <w:proofErr w:type="spellEnd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смеси).</w:t>
      </w:r>
    </w:p>
    <w:p w:rsidR="006D1E3D" w:rsidRPr="003673B4" w:rsidRDefault="006D1E3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Для защиты органов дыхания от паров ртути и ее органических соединений применяются фильтрующие респираторы или противогазы, характеристики которых приведены в таблице:</w:t>
      </w:r>
    </w:p>
    <w:tbl>
      <w:tblPr>
        <w:tblW w:w="5000" w:type="pct"/>
        <w:tblBorders>
          <w:top w:val="single" w:sz="6" w:space="0" w:color="ADADAD"/>
          <w:left w:val="single" w:sz="6" w:space="0" w:color="ADADAD"/>
          <w:bottom w:val="single" w:sz="6" w:space="0" w:color="ADADAD"/>
          <w:right w:val="single" w:sz="6" w:space="0" w:color="ADADAD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72"/>
        <w:gridCol w:w="1830"/>
        <w:gridCol w:w="2095"/>
        <w:gridCol w:w="1359"/>
        <w:gridCol w:w="1359"/>
      </w:tblGrid>
      <w:tr w:rsidR="006D1E3D" w:rsidRPr="003673B4" w:rsidTr="00200D07"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респиратора</w:t>
            </w: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(противогаза)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Марка</w:t>
            </w: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респиратора</w:t>
            </w: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(противогаза)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Марка</w:t>
            </w: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патрона</w:t>
            </w: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(коробки)</w:t>
            </w:r>
          </w:p>
        </w:tc>
        <w:tc>
          <w:tcPr>
            <w:tcW w:w="1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9"/>
              <w:gridCol w:w="1329"/>
            </w:tblGrid>
            <w:tr w:rsidR="006D1E3D" w:rsidRPr="003673B4" w:rsidTr="00200D07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D1E3D" w:rsidRPr="003673B4" w:rsidRDefault="006D1E3D" w:rsidP="00200D0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673B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Защитные свойства</w:t>
                  </w:r>
                </w:p>
              </w:tc>
            </w:tr>
            <w:tr w:rsidR="006D1E3D" w:rsidRPr="003673B4" w:rsidTr="00200D07">
              <w:trPr>
                <w:tblCellSpacing w:w="0" w:type="dxa"/>
              </w:trPr>
              <w:tc>
                <w:tcPr>
                  <w:tcW w:w="2500" w:type="pct"/>
                  <w:hideMark/>
                </w:tcPr>
                <w:p w:rsidR="006D1E3D" w:rsidRPr="003673B4" w:rsidRDefault="006D1E3D" w:rsidP="00200D0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3673B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Конц-ия</w:t>
                  </w:r>
                  <w:proofErr w:type="spellEnd"/>
                  <w:r w:rsidRPr="003673B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>паров</w:t>
                  </w:r>
                  <w:r w:rsidRPr="003673B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>ртути</w:t>
                  </w:r>
                  <w:r w:rsidRPr="003673B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>не более</w:t>
                  </w:r>
                </w:p>
              </w:tc>
              <w:tc>
                <w:tcPr>
                  <w:tcW w:w="2500" w:type="pct"/>
                  <w:hideMark/>
                </w:tcPr>
                <w:p w:rsidR="006D1E3D" w:rsidRPr="003673B4" w:rsidRDefault="006D1E3D" w:rsidP="00200D0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673B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Время</w:t>
                  </w:r>
                  <w:r w:rsidRPr="003673B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>защит</w:t>
                  </w:r>
                  <w:r w:rsidRPr="003673B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proofErr w:type="spellStart"/>
                  <w:r w:rsidRPr="003673B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дейст</w:t>
                  </w:r>
                  <w:proofErr w:type="spellEnd"/>
                  <w:r w:rsidRPr="003673B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  <w:r w:rsidRPr="003673B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>(ч)</w:t>
                  </w:r>
                </w:p>
              </w:tc>
            </w:tr>
          </w:tbl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1E3D" w:rsidRPr="003673B4" w:rsidTr="00200D07"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Респиратор</w:t>
            </w: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</w:t>
            </w:r>
            <w:proofErr w:type="spellStart"/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газопылезащитный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«Лепесток –1»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ПДК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Полная рабочая смена</w:t>
            </w:r>
          </w:p>
        </w:tc>
      </w:tr>
      <w:tr w:rsidR="006D1E3D" w:rsidRPr="003673B4" w:rsidTr="00200D07"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Респиратор </w:t>
            </w:r>
            <w:proofErr w:type="spellStart"/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фильтрующ</w:t>
            </w:r>
            <w:proofErr w:type="spellEnd"/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противогазный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РПГ-67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ПДК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D1E3D" w:rsidRPr="003673B4" w:rsidTr="00200D07"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Респиратор </w:t>
            </w:r>
            <w:proofErr w:type="spellStart"/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фильтрующ</w:t>
            </w:r>
            <w:proofErr w:type="spellEnd"/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</w:t>
            </w:r>
            <w:proofErr w:type="spellStart"/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газопылезащитный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РУ-60,</w:t>
            </w:r>
            <w:proofErr w:type="gramStart"/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М-Г</w:t>
            </w:r>
            <w:proofErr w:type="gramEnd"/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или РУ-60, МУ-Г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10-15 ПДК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6D1E3D" w:rsidRPr="003673B4" w:rsidTr="00200D07"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Противогаз </w:t>
            </w:r>
            <w:proofErr w:type="spellStart"/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промышлен</w:t>
            </w:r>
            <w:proofErr w:type="spellEnd"/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большого габарита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Коробка без аэрозольного фильтра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0.01</w:t>
            </w: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мг/л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1E3D" w:rsidRPr="003673B4" w:rsidTr="00200D07"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Коробка без </w:t>
            </w:r>
            <w:proofErr w:type="spellStart"/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аэрозол</w:t>
            </w:r>
            <w:proofErr w:type="spellEnd"/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фильтра с индексом «8»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</w:tr>
      <w:tr w:rsidR="006D1E3D" w:rsidRPr="003673B4" w:rsidTr="00200D07"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Коробка с аэрозольным</w:t>
            </w: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фильтром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</w:tr>
      <w:tr w:rsidR="006D1E3D" w:rsidRPr="003673B4" w:rsidTr="00200D07"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Противогаз </w:t>
            </w:r>
            <w:proofErr w:type="spellStart"/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промышлен</w:t>
            </w:r>
            <w:proofErr w:type="spellEnd"/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c фильтрующей коробкой</w:t>
            </w: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малого габарита из</w:t>
            </w: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пластмассы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Коробка с аэрозольным фильтром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0.01</w:t>
            </w: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мг/л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E3D" w:rsidRPr="003673B4" w:rsidRDefault="006D1E3D" w:rsidP="0020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</w:tr>
    </w:tbl>
    <w:p w:rsidR="006D1E3D" w:rsidRPr="003673B4" w:rsidRDefault="006D1E3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 xml:space="preserve">Работа </w:t>
      </w:r>
      <w:proofErr w:type="gramStart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</w:t>
      </w:r>
      <w:proofErr w:type="gramEnd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 ртутью производится в накрахмаленной одежде, изготовленной из плотной белой ткани, наглухо застегнутом халате, не имеющем карманов, белой шапочке. Нельзя работать в вяленой или мягкой суконной обуви. Кожаную или резиновую обувь необходимо защитить поливинилхлоридными чехлами. Пользоваться этой обувью можно только при работе </w:t>
      </w:r>
      <w:proofErr w:type="gramStart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</w:t>
      </w:r>
      <w:proofErr w:type="gramEnd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ртутью.</w:t>
      </w:r>
    </w:p>
    <w:p w:rsidR="006D1E3D" w:rsidRPr="003673B4" w:rsidRDefault="006D1E3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 окончании работы лицо и руки мыть теплой водой с мылом. После работы принимать душ. Перед и после работы прополаскивать рот слабым раствором бертолетовой соли или перманганата калия (марганцовки) — 0.25</w:t>
      </w:r>
      <w:proofErr w:type="gramStart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%</w:t>
      </w: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З</w:t>
      </w:r>
      <w:proofErr w:type="gramEnd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апрещается курить, принимать пищу и пить на рабочем месте.</w:t>
      </w:r>
    </w:p>
    <w:p w:rsidR="006D1E3D" w:rsidRPr="003673B4" w:rsidRDefault="006D1E3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 w:rsidRPr="003673B4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Демеркуризация</w:t>
      </w:r>
      <w:proofErr w:type="spellEnd"/>
      <w:r w:rsidRPr="003673B4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(обезвреживание) ртутного загрязнения</w:t>
      </w:r>
    </w:p>
    <w:p w:rsidR="006D1E3D" w:rsidRPr="003673B4" w:rsidRDefault="006D1E3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При авариях и небрежной работе </w:t>
      </w:r>
      <w:proofErr w:type="gramStart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</w:t>
      </w:r>
      <w:proofErr w:type="gramEnd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ртутью может происходить загрязнение помещений с созданием опасных концентраций паров ртути, загрязнение различных поверхностей вне помещений или заражение почвы.</w:t>
      </w: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 xml:space="preserve">В случае обнаружения металлической ртути в помещениях, на различных поверхностях вне помещений или на почве, а также паров ртути в помещениях в опасных концентрациях немедленно произвести </w:t>
      </w:r>
      <w:proofErr w:type="spellStart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демеркуризацию</w:t>
      </w:r>
      <w:proofErr w:type="spellEnd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(обезвреживание) загрязнений.</w:t>
      </w:r>
    </w:p>
    <w:p w:rsidR="006D1E3D" w:rsidRPr="003673B4" w:rsidRDefault="006D1E3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Демеркуризация</w:t>
      </w:r>
      <w:proofErr w:type="spellEnd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включает:</w:t>
      </w:r>
    </w:p>
    <w:p w:rsidR="006D1E3D" w:rsidRPr="003673B4" w:rsidRDefault="006D1E3D" w:rsidP="006D1E3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механическую уборку (очистку) видимых количеств металлической ртути;</w:t>
      </w:r>
    </w:p>
    <w:p w:rsidR="006D1E3D" w:rsidRPr="003673B4" w:rsidRDefault="006D1E3D" w:rsidP="006D1E3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химическую обработку загрязненных мест после механической очистки с последующим удалением продуктов реакции ртути с химическими реагентами;</w:t>
      </w:r>
    </w:p>
    <w:p w:rsidR="006D1E3D" w:rsidRPr="003673B4" w:rsidRDefault="006D1E3D" w:rsidP="006D1E3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проведение ртутного мониторинга обработанных поверхностей и помещений на соответствие их установленным нормам ПДК ртути для данных объектов.</w:t>
      </w:r>
    </w:p>
    <w:p w:rsidR="006D1E3D" w:rsidRPr="003673B4" w:rsidRDefault="006D1E3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673B4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Хранение ртути</w:t>
      </w:r>
    </w:p>
    <w:p w:rsidR="006D1E3D" w:rsidRPr="003673B4" w:rsidRDefault="006D1E3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Хранение ртути, используемой в промышленных целях, производится в стальных баллонах, в количестве не более 35 кг в каждом, а также в толстостенных керамических или стеклянных баллонах емкостью 500 мл с металлической гофрированной пробкой с прокладкой из пластмассы. В каждый баллон заливается 5 кг ртути.</w:t>
      </w:r>
    </w:p>
    <w:p w:rsidR="006D1E3D" w:rsidRPr="003673B4" w:rsidRDefault="006D1E3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лабораторных условиях основным способом хранения является хранение в запаянных стеклянных ампулах по 30-40 мл в каждой, которые, в свою очередь, помещаются в сварные стальные коробки.</w:t>
      </w:r>
    </w:p>
    <w:p w:rsidR="006D1E3D" w:rsidRPr="003673B4" w:rsidRDefault="006D1E3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 разрешается хранить ртуть в тонкостенной химической посуде: бюксах, колбах и т.д., а также любой открытой посуде.</w:t>
      </w:r>
    </w:p>
    <w:p w:rsidR="006D1E3D" w:rsidRPr="003673B4" w:rsidRDefault="006D1E3D" w:rsidP="006D1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Наше предприятие принимает на </w:t>
      </w:r>
      <w:proofErr w:type="spellStart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демеркуризацию</w:t>
      </w:r>
      <w:proofErr w:type="spellEnd"/>
      <w:r w:rsidRPr="003673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весь спектр ртутьсодержащих отходов и отработанных люминесцентных ламп.</w:t>
      </w:r>
    </w:p>
    <w:p w:rsidR="000B6DA8" w:rsidRDefault="000B6DA8"/>
    <w:sectPr w:rsidR="000B6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A5A51"/>
    <w:multiLevelType w:val="multilevel"/>
    <w:tmpl w:val="63264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7B55D7E"/>
    <w:multiLevelType w:val="multilevel"/>
    <w:tmpl w:val="DAB61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BB2"/>
    <w:rsid w:val="000B6DA8"/>
    <w:rsid w:val="00212CB0"/>
    <w:rsid w:val="004F1BB2"/>
    <w:rsid w:val="00561280"/>
    <w:rsid w:val="006D1E3D"/>
    <w:rsid w:val="007167D6"/>
    <w:rsid w:val="008F3FDC"/>
    <w:rsid w:val="00A9304D"/>
    <w:rsid w:val="00F4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9304D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6D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1E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9304D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6D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6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3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35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8331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23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02335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hyperlink" Target="http://mercury-spb.ru/images/lips/10_big.jpg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11.jpeg"/><Relationship Id="rId7" Type="http://schemas.openxmlformats.org/officeDocument/2006/relationships/image" Target="media/image2.jpeg"/><Relationship Id="rId12" Type="http://schemas.openxmlformats.org/officeDocument/2006/relationships/hyperlink" Target="http://mercury-spb.ru/images/lips/07_big.jpg" TargetMode="External"/><Relationship Id="rId17" Type="http://schemas.openxmlformats.org/officeDocument/2006/relationships/image" Target="media/image9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mercury-spb.ru/images/lips/09_big.jpg" TargetMode="External"/><Relationship Id="rId20" Type="http://schemas.openxmlformats.org/officeDocument/2006/relationships/hyperlink" Target="http://mercury-spb.ru/images/lips/11_big.jpg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://www.mercury-spb.ru/poleznaja-informatsija/vidy-rtutsoderzhashhikh-lamp-prinimaemykh-na-obezvrezhivanie/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://mercury-spb.ru/images/lips/08_big.jpg" TargetMode="External"/><Relationship Id="rId22" Type="http://schemas.openxmlformats.org/officeDocument/2006/relationships/hyperlink" Target="http://www.mercury-spb.ru/poleznaja-informatsija/vidy-rtutsoderzhashhikh-otkhodov-prinimaemykh-na-obezvrezhiva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1528</Words>
  <Characters>8712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4</cp:revision>
  <dcterms:created xsi:type="dcterms:W3CDTF">2014-03-17T12:34:00Z</dcterms:created>
  <dcterms:modified xsi:type="dcterms:W3CDTF">2014-03-18T12:22:00Z</dcterms:modified>
</cp:coreProperties>
</file>